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9BDDC" w14:textId="67EE863D" w:rsidR="00273333" w:rsidRPr="001857D9" w:rsidRDefault="00302270" w:rsidP="00302270">
      <w:pPr>
        <w:spacing w:after="0" w:line="276" w:lineRule="auto"/>
        <w:jc w:val="center"/>
        <w:rPr>
          <w:rFonts w:cstheme="minorHAnsi"/>
          <w:b/>
          <w:bCs/>
          <w:sz w:val="28"/>
          <w:szCs w:val="28"/>
        </w:rPr>
      </w:pPr>
      <w:r w:rsidRPr="001857D9">
        <w:rPr>
          <w:rFonts w:cstheme="minorHAnsi"/>
          <w:b/>
          <w:bCs/>
          <w:sz w:val="28"/>
          <w:szCs w:val="28"/>
        </w:rPr>
        <w:t xml:space="preserve">LOAN </w:t>
      </w:r>
      <w:r w:rsidR="00115316" w:rsidRPr="001857D9">
        <w:rPr>
          <w:rFonts w:cstheme="minorHAnsi"/>
          <w:b/>
          <w:bCs/>
          <w:sz w:val="28"/>
          <w:szCs w:val="28"/>
        </w:rPr>
        <w:t>AGREEMENT WITH</w:t>
      </w:r>
      <w:r w:rsidRPr="001857D9">
        <w:rPr>
          <w:rFonts w:cstheme="minorHAnsi"/>
          <w:b/>
          <w:bCs/>
          <w:sz w:val="28"/>
          <w:szCs w:val="28"/>
        </w:rPr>
        <w:t xml:space="preserve"> </w:t>
      </w:r>
      <w:r w:rsidR="00115316" w:rsidRPr="001857D9">
        <w:rPr>
          <w:rFonts w:cstheme="minorHAnsi"/>
          <w:b/>
          <w:bCs/>
          <w:sz w:val="28"/>
          <w:szCs w:val="28"/>
        </w:rPr>
        <w:t xml:space="preserve">OPTION </w:t>
      </w:r>
      <w:r w:rsidR="00ED282C" w:rsidRPr="001857D9">
        <w:rPr>
          <w:rFonts w:cstheme="minorHAnsi"/>
          <w:b/>
          <w:bCs/>
          <w:sz w:val="28"/>
          <w:szCs w:val="28"/>
        </w:rPr>
        <w:t>FOR</w:t>
      </w:r>
      <w:r w:rsidR="00115316" w:rsidRPr="001857D9">
        <w:rPr>
          <w:rFonts w:cstheme="minorHAnsi"/>
          <w:b/>
          <w:bCs/>
          <w:sz w:val="28"/>
          <w:szCs w:val="28"/>
        </w:rPr>
        <w:t xml:space="preserve"> DEBT-TO-EQUITY</w:t>
      </w:r>
      <w:r w:rsidR="00273333" w:rsidRPr="001857D9">
        <w:rPr>
          <w:rFonts w:cstheme="minorHAnsi"/>
          <w:b/>
          <w:bCs/>
          <w:sz w:val="28"/>
          <w:szCs w:val="28"/>
        </w:rPr>
        <w:t xml:space="preserve"> CONVERSION</w:t>
      </w:r>
    </w:p>
    <w:p w14:paraId="0EE58E19" w14:textId="77777777" w:rsidR="00273333" w:rsidRPr="001857D9" w:rsidRDefault="00273333" w:rsidP="00273333">
      <w:pPr>
        <w:spacing w:after="0" w:line="276" w:lineRule="auto"/>
        <w:jc w:val="both"/>
        <w:rPr>
          <w:rFonts w:cstheme="minorHAnsi"/>
          <w:sz w:val="24"/>
          <w:szCs w:val="24"/>
        </w:rPr>
      </w:pPr>
    </w:p>
    <w:p w14:paraId="442AA751" w14:textId="77777777" w:rsidR="00FA389A" w:rsidRDefault="00FA389A" w:rsidP="00273333">
      <w:pPr>
        <w:spacing w:after="0" w:line="276" w:lineRule="auto"/>
        <w:jc w:val="both"/>
        <w:rPr>
          <w:rFonts w:cstheme="minorHAnsi"/>
          <w:sz w:val="24"/>
          <w:szCs w:val="24"/>
        </w:rPr>
      </w:pPr>
    </w:p>
    <w:p w14:paraId="1788FB26" w14:textId="3252867B" w:rsidR="00273333" w:rsidRPr="001857D9" w:rsidRDefault="00CF54C4" w:rsidP="00273333">
      <w:pPr>
        <w:spacing w:after="0" w:line="276" w:lineRule="auto"/>
        <w:jc w:val="both"/>
        <w:rPr>
          <w:rFonts w:cstheme="minorHAnsi"/>
          <w:sz w:val="24"/>
          <w:szCs w:val="24"/>
        </w:rPr>
      </w:pPr>
      <w:r w:rsidRPr="001857D9">
        <w:rPr>
          <w:rFonts w:cstheme="minorHAnsi"/>
          <w:sz w:val="24"/>
          <w:szCs w:val="24"/>
        </w:rPr>
        <w:t xml:space="preserve">This </w:t>
      </w:r>
      <w:r w:rsidR="00115316" w:rsidRPr="001857D9">
        <w:rPr>
          <w:rFonts w:cstheme="minorHAnsi"/>
          <w:sz w:val="24"/>
          <w:szCs w:val="24"/>
        </w:rPr>
        <w:t xml:space="preserve">LOAN AGREEMENT WITH OPTION </w:t>
      </w:r>
      <w:r w:rsidR="007947A8" w:rsidRPr="001857D9">
        <w:rPr>
          <w:rFonts w:cstheme="minorHAnsi"/>
          <w:sz w:val="24"/>
          <w:szCs w:val="24"/>
        </w:rPr>
        <w:t>FOR</w:t>
      </w:r>
      <w:r w:rsidR="00115316" w:rsidRPr="001857D9">
        <w:rPr>
          <w:rFonts w:cstheme="minorHAnsi"/>
          <w:sz w:val="24"/>
          <w:szCs w:val="24"/>
        </w:rPr>
        <w:t xml:space="preserve"> DEBT-TO-EQUITY CONVERSION</w:t>
      </w:r>
      <w:r w:rsidR="00273333" w:rsidRPr="001857D9">
        <w:rPr>
          <w:rFonts w:cstheme="minorHAnsi"/>
          <w:sz w:val="24"/>
          <w:szCs w:val="24"/>
        </w:rPr>
        <w:t xml:space="preserve"> (</w:t>
      </w:r>
      <w:r w:rsidRPr="001857D9">
        <w:rPr>
          <w:rFonts w:cstheme="minorHAnsi"/>
          <w:sz w:val="24"/>
          <w:szCs w:val="24"/>
        </w:rPr>
        <w:t xml:space="preserve">the </w:t>
      </w:r>
      <w:r w:rsidR="00273333" w:rsidRPr="001857D9">
        <w:rPr>
          <w:rFonts w:cstheme="minorHAnsi"/>
          <w:sz w:val="24"/>
          <w:szCs w:val="24"/>
        </w:rPr>
        <w:t>“A</w:t>
      </w:r>
      <w:r w:rsidR="002235CC">
        <w:rPr>
          <w:rFonts w:cstheme="minorHAnsi"/>
          <w:sz w:val="24"/>
          <w:szCs w:val="24"/>
        </w:rPr>
        <w:t>g</w:t>
      </w:r>
      <w:r w:rsidR="001A0583">
        <w:rPr>
          <w:rFonts w:cstheme="minorHAnsi"/>
          <w:sz w:val="24"/>
          <w:szCs w:val="24"/>
        </w:rPr>
        <w:t>reement”) is dated as of January 18</w:t>
      </w:r>
      <w:r w:rsidR="002235CC">
        <w:rPr>
          <w:rFonts w:cstheme="minorHAnsi"/>
          <w:sz w:val="24"/>
          <w:szCs w:val="24"/>
        </w:rPr>
        <w:t>th</w:t>
      </w:r>
      <w:r w:rsidR="00273333" w:rsidRPr="001857D9">
        <w:rPr>
          <w:rFonts w:cstheme="minorHAnsi"/>
          <w:sz w:val="24"/>
          <w:szCs w:val="24"/>
        </w:rPr>
        <w:t>, 20</w:t>
      </w:r>
      <w:r w:rsidR="001A0583">
        <w:rPr>
          <w:rFonts w:cstheme="minorHAnsi"/>
          <w:sz w:val="24"/>
          <w:szCs w:val="24"/>
        </w:rPr>
        <w:t>22</w:t>
      </w:r>
      <w:r w:rsidR="00302270" w:rsidRPr="001857D9">
        <w:rPr>
          <w:rFonts w:cstheme="minorHAnsi"/>
          <w:sz w:val="24"/>
          <w:szCs w:val="24"/>
        </w:rPr>
        <w:t>, and entered</w:t>
      </w:r>
      <w:r w:rsidR="00273333" w:rsidRPr="001857D9">
        <w:rPr>
          <w:rFonts w:cstheme="minorHAnsi"/>
          <w:sz w:val="24"/>
          <w:szCs w:val="24"/>
        </w:rPr>
        <w:t xml:space="preserve"> by and between (</w:t>
      </w:r>
      <w:r w:rsidR="00273333" w:rsidRPr="001857D9">
        <w:rPr>
          <w:rFonts w:cstheme="minorHAnsi"/>
          <w:b/>
          <w:bCs/>
          <w:sz w:val="24"/>
          <w:szCs w:val="24"/>
        </w:rPr>
        <w:t>1</w:t>
      </w:r>
      <w:r w:rsidR="00273333" w:rsidRPr="001857D9">
        <w:rPr>
          <w:rFonts w:cstheme="minorHAnsi"/>
          <w:sz w:val="24"/>
          <w:szCs w:val="24"/>
        </w:rPr>
        <w:t xml:space="preserve">) </w:t>
      </w:r>
      <w:r w:rsidR="00273333" w:rsidRPr="001857D9">
        <w:rPr>
          <w:rFonts w:cstheme="minorHAnsi"/>
          <w:b/>
          <w:bCs/>
          <w:sz w:val="24"/>
          <w:szCs w:val="24"/>
        </w:rPr>
        <w:t>TRACAJÁ INVESTMENTS LIMITED</w:t>
      </w:r>
      <w:r w:rsidR="00273333" w:rsidRPr="001857D9">
        <w:rPr>
          <w:rFonts w:cstheme="minorHAnsi"/>
          <w:sz w:val="24"/>
          <w:szCs w:val="24"/>
        </w:rPr>
        <w:t xml:space="preserve">, a limited liability company </w:t>
      </w:r>
      <w:r w:rsidRPr="001857D9">
        <w:rPr>
          <w:rFonts w:cstheme="minorHAnsi"/>
          <w:sz w:val="24"/>
          <w:szCs w:val="24"/>
        </w:rPr>
        <w:t>organized</w:t>
      </w:r>
      <w:r w:rsidR="00273333" w:rsidRPr="001857D9">
        <w:rPr>
          <w:rFonts w:cstheme="minorHAnsi"/>
          <w:sz w:val="24"/>
          <w:szCs w:val="24"/>
        </w:rPr>
        <w:t xml:space="preserve"> under the laws of the British Virgin Islands, with offices at </w:t>
      </w:r>
      <w:proofErr w:type="spellStart"/>
      <w:r w:rsidR="00273333" w:rsidRPr="001857D9">
        <w:rPr>
          <w:rFonts w:cstheme="minorHAnsi"/>
          <w:sz w:val="24"/>
          <w:szCs w:val="24"/>
        </w:rPr>
        <w:t>Craigmuir</w:t>
      </w:r>
      <w:proofErr w:type="spellEnd"/>
      <w:r w:rsidR="00273333" w:rsidRPr="001857D9">
        <w:rPr>
          <w:rFonts w:cstheme="minorHAnsi"/>
          <w:sz w:val="24"/>
          <w:szCs w:val="24"/>
        </w:rPr>
        <w:t xml:space="preserve"> Chambers, Road Town, Tortola, VG, 1110, British Virgin Islands (the “Lender”), and (</w:t>
      </w:r>
      <w:r w:rsidR="00273333" w:rsidRPr="001857D9">
        <w:rPr>
          <w:rFonts w:cstheme="minorHAnsi"/>
          <w:b/>
          <w:bCs/>
          <w:sz w:val="24"/>
          <w:szCs w:val="24"/>
        </w:rPr>
        <w:t>2</w:t>
      </w:r>
      <w:r w:rsidR="00273333" w:rsidRPr="001857D9">
        <w:rPr>
          <w:rFonts w:cstheme="minorHAnsi"/>
          <w:sz w:val="24"/>
          <w:szCs w:val="24"/>
        </w:rPr>
        <w:t xml:space="preserve">) </w:t>
      </w:r>
      <w:r w:rsidR="00302270" w:rsidRPr="001857D9">
        <w:rPr>
          <w:rFonts w:cstheme="minorHAnsi"/>
          <w:b/>
          <w:bCs/>
          <w:sz w:val="24"/>
          <w:szCs w:val="24"/>
        </w:rPr>
        <w:t>BUREY S.A.</w:t>
      </w:r>
      <w:r w:rsidR="00273333" w:rsidRPr="001857D9">
        <w:rPr>
          <w:rFonts w:cstheme="minorHAnsi"/>
          <w:sz w:val="24"/>
          <w:szCs w:val="24"/>
        </w:rPr>
        <w:t xml:space="preserve">, </w:t>
      </w:r>
      <w:r w:rsidR="006870D0" w:rsidRPr="001857D9">
        <w:rPr>
          <w:rFonts w:cstheme="minorHAnsi"/>
          <w:sz w:val="24"/>
          <w:szCs w:val="24"/>
        </w:rPr>
        <w:t xml:space="preserve">a corporation </w:t>
      </w:r>
      <w:r w:rsidR="00F523F1" w:rsidRPr="001857D9">
        <w:rPr>
          <w:rFonts w:cstheme="minorHAnsi"/>
          <w:sz w:val="24"/>
          <w:szCs w:val="24"/>
        </w:rPr>
        <w:t>organized</w:t>
      </w:r>
      <w:r w:rsidR="006870D0" w:rsidRPr="001857D9">
        <w:rPr>
          <w:rFonts w:cstheme="minorHAnsi"/>
          <w:sz w:val="24"/>
          <w:szCs w:val="24"/>
        </w:rPr>
        <w:t xml:space="preserve"> under the laws of the Oriental Repub</w:t>
      </w:r>
      <w:r w:rsidR="002235CC">
        <w:rPr>
          <w:rFonts w:cstheme="minorHAnsi"/>
          <w:sz w:val="24"/>
          <w:szCs w:val="24"/>
        </w:rPr>
        <w:t>lic of Uruguay, r</w:t>
      </w:r>
      <w:r w:rsidR="002235CC" w:rsidRPr="00611CA0">
        <w:rPr>
          <w:rFonts w:cstheme="minorHAnsi"/>
          <w:bCs/>
          <w:sz w:val="24"/>
          <w:szCs w:val="24"/>
        </w:rPr>
        <w:t xml:space="preserve">egistered in RUT cone No. 217963910016, with tax domicile in </w:t>
      </w:r>
      <w:proofErr w:type="spellStart"/>
      <w:r w:rsidR="002235CC" w:rsidRPr="00611CA0">
        <w:rPr>
          <w:rFonts w:cstheme="minorHAnsi"/>
          <w:bCs/>
          <w:sz w:val="24"/>
          <w:szCs w:val="24"/>
        </w:rPr>
        <w:t>Brandzem</w:t>
      </w:r>
      <w:proofErr w:type="spellEnd"/>
      <w:r w:rsidR="002235CC" w:rsidRPr="00611CA0">
        <w:rPr>
          <w:rFonts w:cstheme="minorHAnsi"/>
          <w:bCs/>
          <w:sz w:val="24"/>
          <w:szCs w:val="24"/>
        </w:rPr>
        <w:t>, 1961/905</w:t>
      </w:r>
      <w:r w:rsidR="002235CC">
        <w:rPr>
          <w:rFonts w:cstheme="minorHAnsi"/>
          <w:bCs/>
          <w:sz w:val="24"/>
          <w:szCs w:val="24"/>
        </w:rPr>
        <w:t>, Montevideo, Uruguay</w:t>
      </w:r>
      <w:r w:rsidR="002235CC" w:rsidRPr="00611CA0">
        <w:rPr>
          <w:rFonts w:cstheme="minorHAnsi"/>
          <w:bCs/>
          <w:sz w:val="24"/>
          <w:szCs w:val="24"/>
        </w:rPr>
        <w:t>,</w:t>
      </w:r>
      <w:r w:rsidR="00273333" w:rsidRPr="001857D9">
        <w:rPr>
          <w:rFonts w:cstheme="minorHAnsi"/>
          <w:sz w:val="24"/>
          <w:szCs w:val="24"/>
        </w:rPr>
        <w:t xml:space="preserve"> (the “</w:t>
      </w:r>
      <w:r w:rsidR="00DD0F05" w:rsidRPr="001857D9">
        <w:rPr>
          <w:rFonts w:cstheme="minorHAnsi"/>
          <w:sz w:val="24"/>
          <w:szCs w:val="24"/>
        </w:rPr>
        <w:t>Borrower</w:t>
      </w:r>
      <w:r w:rsidR="00273333" w:rsidRPr="001857D9">
        <w:rPr>
          <w:rFonts w:cstheme="minorHAnsi"/>
          <w:sz w:val="24"/>
          <w:szCs w:val="24"/>
        </w:rPr>
        <w:t>”)</w:t>
      </w:r>
      <w:r w:rsidR="00DD0F05" w:rsidRPr="001857D9">
        <w:rPr>
          <w:rFonts w:cstheme="minorHAnsi"/>
          <w:sz w:val="24"/>
          <w:szCs w:val="24"/>
        </w:rPr>
        <w:t>, collectively the “Parties”</w:t>
      </w:r>
      <w:r w:rsidR="00273333" w:rsidRPr="001857D9">
        <w:rPr>
          <w:rFonts w:cstheme="minorHAnsi"/>
          <w:sz w:val="24"/>
          <w:szCs w:val="24"/>
        </w:rPr>
        <w:t>.</w:t>
      </w:r>
    </w:p>
    <w:p w14:paraId="4E0B0A3F" w14:textId="5A7F4E55" w:rsidR="00273333" w:rsidRPr="001857D9" w:rsidRDefault="00273333" w:rsidP="00273333">
      <w:pPr>
        <w:spacing w:after="0" w:line="276" w:lineRule="auto"/>
        <w:jc w:val="both"/>
        <w:rPr>
          <w:rFonts w:cstheme="minorHAnsi"/>
          <w:sz w:val="24"/>
          <w:szCs w:val="24"/>
        </w:rPr>
      </w:pPr>
    </w:p>
    <w:p w14:paraId="11AAFB10" w14:textId="77777777" w:rsidR="00DD0F05" w:rsidRPr="001857D9" w:rsidRDefault="00DD0F05" w:rsidP="00F60E40">
      <w:pPr>
        <w:spacing w:after="0" w:line="276" w:lineRule="auto"/>
        <w:jc w:val="both"/>
        <w:rPr>
          <w:rFonts w:cstheme="minorHAnsi"/>
          <w:sz w:val="24"/>
          <w:szCs w:val="24"/>
        </w:rPr>
      </w:pPr>
      <w:r w:rsidRPr="001857D9">
        <w:rPr>
          <w:rFonts w:cstheme="minorHAnsi"/>
          <w:b/>
          <w:bCs/>
          <w:sz w:val="24"/>
          <w:szCs w:val="24"/>
        </w:rPr>
        <w:t>WHEREAS</w:t>
      </w:r>
      <w:r w:rsidRPr="001857D9">
        <w:rPr>
          <w:rFonts w:cstheme="minorHAnsi"/>
          <w:sz w:val="24"/>
          <w:szCs w:val="24"/>
        </w:rPr>
        <w:t xml:space="preserve">, </w:t>
      </w:r>
    </w:p>
    <w:p w14:paraId="1095457E" w14:textId="77777777" w:rsidR="00DD0F05" w:rsidRPr="001857D9" w:rsidRDefault="00DD0F05" w:rsidP="00F60E40">
      <w:pPr>
        <w:spacing w:after="0" w:line="276" w:lineRule="auto"/>
        <w:jc w:val="both"/>
        <w:rPr>
          <w:rFonts w:cstheme="minorHAnsi"/>
          <w:sz w:val="24"/>
          <w:szCs w:val="24"/>
        </w:rPr>
      </w:pPr>
    </w:p>
    <w:p w14:paraId="30C78FD1" w14:textId="2DEB3EFD" w:rsidR="00DD0F05" w:rsidRPr="001857D9" w:rsidRDefault="00DD0F05" w:rsidP="00F60E40">
      <w:pPr>
        <w:spacing w:after="0" w:line="276" w:lineRule="auto"/>
        <w:ind w:left="720"/>
        <w:jc w:val="both"/>
        <w:rPr>
          <w:rFonts w:cstheme="minorHAnsi"/>
          <w:sz w:val="24"/>
          <w:szCs w:val="24"/>
        </w:rPr>
      </w:pPr>
      <w:r w:rsidRPr="001857D9">
        <w:rPr>
          <w:rFonts w:cstheme="minorHAnsi"/>
          <w:b/>
          <w:bCs/>
          <w:sz w:val="24"/>
          <w:szCs w:val="24"/>
        </w:rPr>
        <w:t>I</w:t>
      </w:r>
      <w:r w:rsidRPr="001857D9">
        <w:rPr>
          <w:rFonts w:cstheme="minorHAnsi"/>
          <w:sz w:val="24"/>
          <w:szCs w:val="24"/>
        </w:rPr>
        <w:t>. Borrower desires to borrow a fixed amount of money from Lender; and</w:t>
      </w:r>
    </w:p>
    <w:p w14:paraId="72E51792" w14:textId="77777777" w:rsidR="00DD0F05" w:rsidRPr="001857D9" w:rsidRDefault="00DD0F05" w:rsidP="00F60E40">
      <w:pPr>
        <w:spacing w:after="0" w:line="276" w:lineRule="auto"/>
        <w:ind w:left="720"/>
        <w:jc w:val="both"/>
        <w:rPr>
          <w:rFonts w:cstheme="minorHAnsi"/>
          <w:sz w:val="24"/>
          <w:szCs w:val="24"/>
        </w:rPr>
      </w:pPr>
    </w:p>
    <w:p w14:paraId="59C6234A" w14:textId="0F51F057" w:rsidR="00DD0F05" w:rsidRPr="001857D9" w:rsidRDefault="00DD0F05" w:rsidP="00F60E40">
      <w:pPr>
        <w:spacing w:after="0" w:line="276" w:lineRule="auto"/>
        <w:ind w:left="720"/>
        <w:jc w:val="both"/>
        <w:rPr>
          <w:rFonts w:cstheme="minorHAnsi"/>
          <w:sz w:val="24"/>
          <w:szCs w:val="24"/>
        </w:rPr>
      </w:pPr>
      <w:r w:rsidRPr="001857D9">
        <w:rPr>
          <w:rFonts w:cstheme="minorHAnsi"/>
          <w:b/>
          <w:bCs/>
          <w:sz w:val="24"/>
          <w:szCs w:val="24"/>
        </w:rPr>
        <w:t>II</w:t>
      </w:r>
      <w:r w:rsidRPr="001857D9">
        <w:rPr>
          <w:rFonts w:cstheme="minorHAnsi"/>
          <w:sz w:val="24"/>
          <w:szCs w:val="24"/>
        </w:rPr>
        <w:t xml:space="preserve">. Lender agrees to lend a fixed amount of money to Borrower, with an option to debt-to-equity conversion </w:t>
      </w:r>
      <w:r w:rsidR="0043299A" w:rsidRPr="001857D9">
        <w:rPr>
          <w:rFonts w:cstheme="minorHAnsi"/>
          <w:sz w:val="24"/>
          <w:szCs w:val="24"/>
        </w:rPr>
        <w:t>to be exercised by the Lender</w:t>
      </w:r>
      <w:r w:rsidR="00560E25">
        <w:rPr>
          <w:rFonts w:cstheme="minorHAnsi"/>
          <w:sz w:val="24"/>
          <w:szCs w:val="24"/>
        </w:rPr>
        <w:t xml:space="preserve"> pursuant to the terms hereunder</w:t>
      </w:r>
      <w:r w:rsidR="00C43EFD" w:rsidRPr="001857D9">
        <w:rPr>
          <w:rFonts w:cstheme="minorHAnsi"/>
          <w:sz w:val="24"/>
          <w:szCs w:val="24"/>
        </w:rPr>
        <w:t>,</w:t>
      </w:r>
    </w:p>
    <w:p w14:paraId="2144B36A" w14:textId="77777777" w:rsidR="00DD0F05" w:rsidRPr="001857D9" w:rsidRDefault="00DD0F05" w:rsidP="00F60E40">
      <w:pPr>
        <w:spacing w:after="0" w:line="276" w:lineRule="auto"/>
        <w:ind w:left="720"/>
        <w:jc w:val="both"/>
        <w:rPr>
          <w:rFonts w:cstheme="minorHAnsi"/>
          <w:sz w:val="24"/>
          <w:szCs w:val="24"/>
        </w:rPr>
      </w:pPr>
    </w:p>
    <w:p w14:paraId="63A3A1B4" w14:textId="64B5A08D" w:rsidR="00DD0F05" w:rsidRPr="001857D9" w:rsidRDefault="00DD0F05" w:rsidP="00F60E40">
      <w:pPr>
        <w:spacing w:after="0" w:line="276" w:lineRule="auto"/>
        <w:jc w:val="both"/>
        <w:rPr>
          <w:rFonts w:cstheme="minorHAnsi"/>
          <w:sz w:val="24"/>
          <w:szCs w:val="24"/>
        </w:rPr>
      </w:pPr>
      <w:r w:rsidRPr="001857D9">
        <w:rPr>
          <w:rFonts w:cstheme="minorHAnsi"/>
          <w:b/>
          <w:bCs/>
          <w:sz w:val="24"/>
          <w:szCs w:val="24"/>
        </w:rPr>
        <w:t>IN CONSIDERATION</w:t>
      </w:r>
      <w:r w:rsidRPr="001857D9">
        <w:rPr>
          <w:rFonts w:cstheme="minorHAnsi"/>
          <w:sz w:val="24"/>
          <w:szCs w:val="24"/>
        </w:rPr>
        <w:t xml:space="preserve"> of the mutual promises, covenants, and conditions contained herein, the Parties agree as follows:</w:t>
      </w:r>
    </w:p>
    <w:p w14:paraId="177F5913" w14:textId="77777777" w:rsidR="00DD0F05" w:rsidRDefault="00DD0F05" w:rsidP="00DD0F05">
      <w:pPr>
        <w:spacing w:after="0" w:line="276" w:lineRule="auto"/>
        <w:jc w:val="both"/>
        <w:rPr>
          <w:rFonts w:cstheme="minorHAnsi"/>
          <w:sz w:val="24"/>
          <w:szCs w:val="24"/>
        </w:rPr>
      </w:pPr>
    </w:p>
    <w:p w14:paraId="0218E6E9" w14:textId="77777777" w:rsidR="00486B59" w:rsidRPr="001857D9" w:rsidRDefault="00486B59" w:rsidP="00DD0F05">
      <w:pPr>
        <w:spacing w:after="0" w:line="276" w:lineRule="auto"/>
        <w:jc w:val="both"/>
        <w:rPr>
          <w:rFonts w:cstheme="minorHAnsi"/>
          <w:sz w:val="24"/>
          <w:szCs w:val="24"/>
        </w:rPr>
      </w:pPr>
    </w:p>
    <w:p w14:paraId="7D5AE1EC" w14:textId="056737F4" w:rsidR="00AF234B" w:rsidRPr="001857D9" w:rsidRDefault="00DD0F05" w:rsidP="00DD0F05">
      <w:pPr>
        <w:spacing w:after="0" w:line="276" w:lineRule="auto"/>
        <w:jc w:val="both"/>
        <w:rPr>
          <w:rFonts w:cstheme="minorHAnsi"/>
          <w:sz w:val="24"/>
          <w:szCs w:val="24"/>
        </w:rPr>
      </w:pPr>
      <w:r w:rsidRPr="001857D9">
        <w:rPr>
          <w:rFonts w:cstheme="minorHAnsi"/>
          <w:b/>
          <w:bCs/>
          <w:sz w:val="24"/>
          <w:szCs w:val="24"/>
        </w:rPr>
        <w:t>1</w:t>
      </w:r>
      <w:r w:rsidRPr="001857D9">
        <w:rPr>
          <w:rFonts w:cstheme="minorHAnsi"/>
          <w:sz w:val="24"/>
          <w:szCs w:val="24"/>
        </w:rPr>
        <w:t xml:space="preserve">. </w:t>
      </w:r>
      <w:r w:rsidR="006A1BAB" w:rsidRPr="001857D9">
        <w:rPr>
          <w:rFonts w:cstheme="minorHAnsi"/>
          <w:b/>
          <w:bCs/>
          <w:sz w:val="24"/>
          <w:szCs w:val="24"/>
        </w:rPr>
        <w:t>LOAN AMOUNT</w:t>
      </w:r>
      <w:r w:rsidRPr="001857D9">
        <w:rPr>
          <w:rFonts w:cstheme="minorHAnsi"/>
          <w:sz w:val="24"/>
          <w:szCs w:val="24"/>
        </w:rPr>
        <w:t xml:space="preserve">. The Parties </w:t>
      </w:r>
      <w:r w:rsidR="00C43EFD" w:rsidRPr="001857D9">
        <w:rPr>
          <w:rFonts w:cstheme="minorHAnsi"/>
          <w:sz w:val="24"/>
          <w:szCs w:val="24"/>
        </w:rPr>
        <w:t xml:space="preserve">hereby </w:t>
      </w:r>
      <w:r w:rsidRPr="001857D9">
        <w:rPr>
          <w:rFonts w:cstheme="minorHAnsi"/>
          <w:sz w:val="24"/>
          <w:szCs w:val="24"/>
        </w:rPr>
        <w:t xml:space="preserve">agree </w:t>
      </w:r>
      <w:r w:rsidR="00C43EFD" w:rsidRPr="001857D9">
        <w:rPr>
          <w:rFonts w:cstheme="minorHAnsi"/>
          <w:sz w:val="24"/>
          <w:szCs w:val="24"/>
        </w:rPr>
        <w:t xml:space="preserve">that </w:t>
      </w:r>
      <w:r w:rsidRPr="001857D9">
        <w:rPr>
          <w:rFonts w:cstheme="minorHAnsi"/>
          <w:sz w:val="24"/>
          <w:szCs w:val="24"/>
        </w:rPr>
        <w:t xml:space="preserve">Lender will loan </w:t>
      </w:r>
      <w:r w:rsidR="00FA389A">
        <w:rPr>
          <w:rFonts w:cstheme="minorHAnsi"/>
          <w:sz w:val="24"/>
          <w:szCs w:val="24"/>
        </w:rPr>
        <w:t xml:space="preserve">to </w:t>
      </w:r>
      <w:r w:rsidRPr="001857D9">
        <w:rPr>
          <w:rFonts w:cstheme="minorHAnsi"/>
          <w:sz w:val="24"/>
          <w:szCs w:val="24"/>
        </w:rPr>
        <w:t xml:space="preserve">Borrower </w:t>
      </w:r>
      <w:r w:rsidR="00AF234B" w:rsidRPr="001857D9">
        <w:rPr>
          <w:rFonts w:cstheme="minorHAnsi"/>
          <w:sz w:val="24"/>
          <w:szCs w:val="24"/>
        </w:rPr>
        <w:t xml:space="preserve">the total amount of </w:t>
      </w:r>
      <w:r w:rsidR="00ED5B07">
        <w:rPr>
          <w:rFonts w:cstheme="minorHAnsi"/>
          <w:sz w:val="24"/>
          <w:szCs w:val="24"/>
        </w:rPr>
        <w:t>EUR 1.05</w:t>
      </w:r>
      <w:r w:rsidR="003D73AF">
        <w:rPr>
          <w:rFonts w:cstheme="minorHAnsi"/>
          <w:sz w:val="24"/>
          <w:szCs w:val="24"/>
        </w:rPr>
        <w:t xml:space="preserve">0.000,00 (one </w:t>
      </w:r>
      <w:r w:rsidR="00ED5B07">
        <w:rPr>
          <w:rFonts w:cstheme="minorHAnsi"/>
          <w:sz w:val="24"/>
          <w:szCs w:val="24"/>
        </w:rPr>
        <w:t>million and fif</w:t>
      </w:r>
      <w:r w:rsidR="003D73AF">
        <w:rPr>
          <w:rFonts w:cstheme="minorHAnsi"/>
          <w:sz w:val="24"/>
          <w:szCs w:val="24"/>
        </w:rPr>
        <w:t>ty thousands euro</w:t>
      </w:r>
      <w:r w:rsidR="002613CC">
        <w:rPr>
          <w:rFonts w:cstheme="minorHAnsi"/>
          <w:sz w:val="24"/>
          <w:szCs w:val="24"/>
        </w:rPr>
        <w:t>s)</w:t>
      </w:r>
      <w:r w:rsidR="00A33703">
        <w:rPr>
          <w:rFonts w:cstheme="minorHAnsi"/>
          <w:sz w:val="24"/>
          <w:szCs w:val="24"/>
        </w:rPr>
        <w:t>, the “Loan”</w:t>
      </w:r>
      <w:r w:rsidR="00AF234B" w:rsidRPr="001857D9">
        <w:rPr>
          <w:rFonts w:cstheme="minorHAnsi"/>
          <w:sz w:val="24"/>
          <w:szCs w:val="24"/>
        </w:rPr>
        <w:t xml:space="preserve">, </w:t>
      </w:r>
      <w:r w:rsidR="00F135D2">
        <w:rPr>
          <w:rFonts w:cstheme="minorHAnsi"/>
          <w:sz w:val="24"/>
          <w:szCs w:val="24"/>
        </w:rPr>
        <w:t xml:space="preserve">in installments, </w:t>
      </w:r>
      <w:r w:rsidR="003D73AF">
        <w:rPr>
          <w:rFonts w:cstheme="minorHAnsi"/>
          <w:sz w:val="24"/>
          <w:szCs w:val="24"/>
        </w:rPr>
        <w:t>to be send to Borrower’s Account (</w:t>
      </w:r>
      <w:proofErr w:type="spellStart"/>
      <w:r w:rsidR="003D73AF">
        <w:rPr>
          <w:rFonts w:cstheme="minorHAnsi"/>
          <w:sz w:val="24"/>
          <w:szCs w:val="24"/>
        </w:rPr>
        <w:t>Caixa</w:t>
      </w:r>
      <w:proofErr w:type="spellEnd"/>
      <w:r w:rsidR="003D73AF">
        <w:rPr>
          <w:rFonts w:cstheme="minorHAnsi"/>
          <w:sz w:val="24"/>
          <w:szCs w:val="24"/>
        </w:rPr>
        <w:t xml:space="preserve"> de </w:t>
      </w:r>
      <w:proofErr w:type="spellStart"/>
      <w:r w:rsidR="003D73AF">
        <w:rPr>
          <w:rFonts w:cstheme="minorHAnsi"/>
          <w:sz w:val="24"/>
          <w:szCs w:val="24"/>
        </w:rPr>
        <w:t>Crédito</w:t>
      </w:r>
      <w:proofErr w:type="spellEnd"/>
      <w:r w:rsidR="003D73AF">
        <w:rPr>
          <w:rFonts w:cstheme="minorHAnsi"/>
          <w:sz w:val="24"/>
          <w:szCs w:val="24"/>
        </w:rPr>
        <w:t xml:space="preserve"> </w:t>
      </w:r>
      <w:proofErr w:type="spellStart"/>
      <w:r w:rsidR="003D73AF">
        <w:rPr>
          <w:rFonts w:cstheme="minorHAnsi"/>
          <w:sz w:val="24"/>
          <w:szCs w:val="24"/>
        </w:rPr>
        <w:t>Agrícola</w:t>
      </w:r>
      <w:proofErr w:type="spellEnd"/>
      <w:r w:rsidR="003D73AF">
        <w:rPr>
          <w:rFonts w:cstheme="minorHAnsi"/>
          <w:sz w:val="24"/>
          <w:szCs w:val="24"/>
        </w:rPr>
        <w:t xml:space="preserve">, Portugal) </w:t>
      </w:r>
      <w:r w:rsidR="00AF234B" w:rsidRPr="001857D9">
        <w:rPr>
          <w:rFonts w:cstheme="minorHAnsi"/>
          <w:sz w:val="24"/>
          <w:szCs w:val="24"/>
        </w:rPr>
        <w:t xml:space="preserve">as follows: </w:t>
      </w:r>
    </w:p>
    <w:p w14:paraId="09EEDEA2" w14:textId="77777777" w:rsidR="00AF234B" w:rsidRPr="001857D9" w:rsidRDefault="00AF234B" w:rsidP="00DD0F05">
      <w:pPr>
        <w:spacing w:after="0" w:line="276" w:lineRule="auto"/>
        <w:jc w:val="both"/>
        <w:rPr>
          <w:rFonts w:cstheme="minorHAnsi"/>
          <w:sz w:val="24"/>
          <w:szCs w:val="24"/>
        </w:rPr>
      </w:pPr>
    </w:p>
    <w:p w14:paraId="0B88E9D9" w14:textId="096B92E3" w:rsidR="00DD0F05" w:rsidRPr="002613CC" w:rsidRDefault="00077A6E" w:rsidP="002613CC">
      <w:pPr>
        <w:pStyle w:val="ListParagraph"/>
        <w:numPr>
          <w:ilvl w:val="0"/>
          <w:numId w:val="1"/>
        </w:numPr>
        <w:spacing w:after="0" w:line="276" w:lineRule="auto"/>
        <w:rPr>
          <w:rFonts w:cstheme="minorHAnsi"/>
          <w:sz w:val="24"/>
          <w:szCs w:val="24"/>
        </w:rPr>
      </w:pPr>
      <w:r>
        <w:rPr>
          <w:rFonts w:cstheme="minorHAnsi"/>
          <w:sz w:val="24"/>
          <w:szCs w:val="24"/>
        </w:rPr>
        <w:t>1</w:t>
      </w:r>
      <w:r w:rsidRPr="00077A6E">
        <w:rPr>
          <w:rFonts w:cstheme="minorHAnsi"/>
          <w:sz w:val="24"/>
          <w:szCs w:val="24"/>
          <w:vertAlign w:val="superscript"/>
        </w:rPr>
        <w:t>st</w:t>
      </w:r>
      <w:r w:rsidR="003D73AF">
        <w:rPr>
          <w:rFonts w:cstheme="minorHAnsi"/>
          <w:sz w:val="24"/>
          <w:szCs w:val="24"/>
        </w:rPr>
        <w:t>. Installment of EUR</w:t>
      </w:r>
      <w:r w:rsidR="002613CC">
        <w:rPr>
          <w:rFonts w:cstheme="minorHAnsi"/>
          <w:sz w:val="24"/>
          <w:szCs w:val="24"/>
        </w:rPr>
        <w:t xml:space="preserve"> </w:t>
      </w:r>
      <w:r w:rsidR="00ED5B07">
        <w:rPr>
          <w:rFonts w:cstheme="minorHAnsi"/>
          <w:sz w:val="24"/>
          <w:szCs w:val="24"/>
        </w:rPr>
        <w:t>250</w:t>
      </w:r>
      <w:r w:rsidR="003D73AF">
        <w:rPr>
          <w:rFonts w:cstheme="minorHAnsi"/>
          <w:sz w:val="24"/>
          <w:szCs w:val="24"/>
        </w:rPr>
        <w:t>.</w:t>
      </w:r>
      <w:r w:rsidR="002613CC" w:rsidRPr="002613CC">
        <w:rPr>
          <w:rFonts w:cstheme="minorHAnsi"/>
          <w:sz w:val="24"/>
          <w:szCs w:val="24"/>
        </w:rPr>
        <w:t>000</w:t>
      </w:r>
      <w:r w:rsidR="003D73AF">
        <w:rPr>
          <w:rFonts w:cstheme="minorHAnsi"/>
          <w:sz w:val="24"/>
          <w:szCs w:val="24"/>
        </w:rPr>
        <w:t>,00</w:t>
      </w:r>
      <w:r w:rsidR="002613CC" w:rsidRPr="002613CC">
        <w:rPr>
          <w:rFonts w:cstheme="minorHAnsi"/>
          <w:sz w:val="24"/>
          <w:szCs w:val="24"/>
        </w:rPr>
        <w:t xml:space="preserve"> </w:t>
      </w:r>
      <w:r w:rsidR="00ED5B07">
        <w:rPr>
          <w:rFonts w:cstheme="minorHAnsi"/>
          <w:sz w:val="24"/>
          <w:szCs w:val="24"/>
        </w:rPr>
        <w:t>(two hundred and fifty</w:t>
      </w:r>
      <w:r w:rsidR="003D73AF">
        <w:rPr>
          <w:rFonts w:cstheme="minorHAnsi"/>
          <w:sz w:val="24"/>
          <w:szCs w:val="24"/>
        </w:rPr>
        <w:t xml:space="preserve"> thousand euro</w:t>
      </w:r>
      <w:r>
        <w:rPr>
          <w:rFonts w:cstheme="minorHAnsi"/>
          <w:sz w:val="24"/>
          <w:szCs w:val="24"/>
        </w:rPr>
        <w:t xml:space="preserve">s) </w:t>
      </w:r>
      <w:r w:rsidR="00ED5B07">
        <w:rPr>
          <w:rFonts w:cstheme="minorHAnsi"/>
          <w:sz w:val="24"/>
          <w:szCs w:val="24"/>
        </w:rPr>
        <w:t>on February 1</w:t>
      </w:r>
      <w:r w:rsidR="00ED5B07" w:rsidRPr="00ED5B07">
        <w:rPr>
          <w:rFonts w:cstheme="minorHAnsi"/>
          <w:sz w:val="24"/>
          <w:szCs w:val="24"/>
          <w:vertAlign w:val="superscript"/>
        </w:rPr>
        <w:t>st</w:t>
      </w:r>
      <w:r w:rsidR="00ED5B07">
        <w:rPr>
          <w:rFonts w:cstheme="minorHAnsi"/>
          <w:sz w:val="24"/>
          <w:szCs w:val="24"/>
        </w:rPr>
        <w:t>., 2022</w:t>
      </w:r>
      <w:r w:rsidR="002613CC" w:rsidRPr="002613CC">
        <w:rPr>
          <w:rFonts w:cstheme="minorHAnsi"/>
          <w:sz w:val="24"/>
          <w:szCs w:val="24"/>
        </w:rPr>
        <w:t>;</w:t>
      </w:r>
    </w:p>
    <w:p w14:paraId="2601489F" w14:textId="2566D714" w:rsidR="002613CC" w:rsidRDefault="00077A6E" w:rsidP="002613CC">
      <w:pPr>
        <w:pStyle w:val="ListParagraph"/>
        <w:numPr>
          <w:ilvl w:val="0"/>
          <w:numId w:val="1"/>
        </w:numPr>
        <w:spacing w:after="0" w:line="276" w:lineRule="auto"/>
        <w:rPr>
          <w:rFonts w:cstheme="minorHAnsi"/>
          <w:sz w:val="24"/>
          <w:szCs w:val="24"/>
        </w:rPr>
      </w:pPr>
      <w:r>
        <w:rPr>
          <w:rFonts w:cstheme="minorHAnsi"/>
          <w:sz w:val="24"/>
          <w:szCs w:val="24"/>
        </w:rPr>
        <w:t>2</w:t>
      </w:r>
      <w:r w:rsidRPr="00077A6E">
        <w:rPr>
          <w:rFonts w:cstheme="minorHAnsi"/>
          <w:sz w:val="24"/>
          <w:szCs w:val="24"/>
          <w:vertAlign w:val="superscript"/>
        </w:rPr>
        <w:t>nd</w:t>
      </w:r>
      <w:r>
        <w:rPr>
          <w:rFonts w:cstheme="minorHAnsi"/>
          <w:sz w:val="24"/>
          <w:szCs w:val="24"/>
        </w:rPr>
        <w:t xml:space="preserve"> Installment of </w:t>
      </w:r>
      <w:r w:rsidR="00A90EFA">
        <w:rPr>
          <w:rFonts w:cstheme="minorHAnsi"/>
          <w:sz w:val="24"/>
          <w:szCs w:val="24"/>
        </w:rPr>
        <w:t>EUR</w:t>
      </w:r>
      <w:r w:rsidR="00ED5B07">
        <w:rPr>
          <w:rFonts w:cstheme="minorHAnsi"/>
          <w:sz w:val="24"/>
          <w:szCs w:val="24"/>
        </w:rPr>
        <w:t xml:space="preserve"> 200</w:t>
      </w:r>
      <w:r w:rsidR="003D73AF">
        <w:rPr>
          <w:rFonts w:cstheme="minorHAnsi"/>
          <w:sz w:val="24"/>
          <w:szCs w:val="24"/>
        </w:rPr>
        <w:t>.</w:t>
      </w:r>
      <w:r w:rsidR="002613CC">
        <w:rPr>
          <w:rFonts w:cstheme="minorHAnsi"/>
          <w:sz w:val="24"/>
          <w:szCs w:val="24"/>
        </w:rPr>
        <w:t>000</w:t>
      </w:r>
      <w:r w:rsidR="003D73AF">
        <w:rPr>
          <w:rFonts w:cstheme="minorHAnsi"/>
          <w:sz w:val="24"/>
          <w:szCs w:val="24"/>
        </w:rPr>
        <w:t>,00</w:t>
      </w:r>
      <w:r>
        <w:rPr>
          <w:rFonts w:cstheme="minorHAnsi"/>
          <w:sz w:val="24"/>
          <w:szCs w:val="24"/>
        </w:rPr>
        <w:t xml:space="preserve"> (two hund</w:t>
      </w:r>
      <w:r w:rsidR="00ED5B07">
        <w:rPr>
          <w:rFonts w:cstheme="minorHAnsi"/>
          <w:sz w:val="24"/>
          <w:szCs w:val="24"/>
        </w:rPr>
        <w:t xml:space="preserve">red </w:t>
      </w:r>
      <w:r w:rsidR="003D73AF">
        <w:rPr>
          <w:rFonts w:cstheme="minorHAnsi"/>
          <w:sz w:val="24"/>
          <w:szCs w:val="24"/>
        </w:rPr>
        <w:t>thousand euro</w:t>
      </w:r>
      <w:r w:rsidR="00F135D2">
        <w:rPr>
          <w:rFonts w:cstheme="minorHAnsi"/>
          <w:sz w:val="24"/>
          <w:szCs w:val="24"/>
        </w:rPr>
        <w:t>s) on</w:t>
      </w:r>
      <w:r w:rsidR="00ED5B07">
        <w:rPr>
          <w:rFonts w:cstheme="minorHAnsi"/>
          <w:sz w:val="24"/>
          <w:szCs w:val="24"/>
        </w:rPr>
        <w:t xml:space="preserve"> March</w:t>
      </w:r>
      <w:r>
        <w:rPr>
          <w:rFonts w:cstheme="minorHAnsi"/>
          <w:sz w:val="24"/>
          <w:szCs w:val="24"/>
        </w:rPr>
        <w:t xml:space="preserve"> </w:t>
      </w:r>
      <w:r w:rsidR="00ED5B07">
        <w:rPr>
          <w:rFonts w:cstheme="minorHAnsi"/>
          <w:sz w:val="24"/>
          <w:szCs w:val="24"/>
        </w:rPr>
        <w:t>1</w:t>
      </w:r>
      <w:r w:rsidR="00ED5B07" w:rsidRPr="00ED5B07">
        <w:rPr>
          <w:rFonts w:cstheme="minorHAnsi"/>
          <w:sz w:val="24"/>
          <w:szCs w:val="24"/>
          <w:vertAlign w:val="superscript"/>
        </w:rPr>
        <w:t>st</w:t>
      </w:r>
      <w:r w:rsidR="00ED5B07">
        <w:rPr>
          <w:rFonts w:cstheme="minorHAnsi"/>
          <w:sz w:val="24"/>
          <w:szCs w:val="24"/>
        </w:rPr>
        <w:t>.th, 2022</w:t>
      </w:r>
      <w:r w:rsidR="00E723A7">
        <w:rPr>
          <w:rFonts w:cstheme="minorHAnsi"/>
          <w:sz w:val="24"/>
          <w:szCs w:val="24"/>
        </w:rPr>
        <w:t>;</w:t>
      </w:r>
    </w:p>
    <w:p w14:paraId="104F71D6" w14:textId="281A132E" w:rsidR="00077A6E" w:rsidRDefault="00077A6E" w:rsidP="002613CC">
      <w:pPr>
        <w:pStyle w:val="ListParagraph"/>
        <w:numPr>
          <w:ilvl w:val="0"/>
          <w:numId w:val="1"/>
        </w:numPr>
        <w:spacing w:after="0" w:line="276" w:lineRule="auto"/>
        <w:rPr>
          <w:rFonts w:cstheme="minorHAnsi"/>
          <w:sz w:val="24"/>
          <w:szCs w:val="24"/>
        </w:rPr>
      </w:pPr>
      <w:r>
        <w:rPr>
          <w:rFonts w:cstheme="minorHAnsi"/>
          <w:sz w:val="24"/>
          <w:szCs w:val="24"/>
        </w:rPr>
        <w:t>3</w:t>
      </w:r>
      <w:r w:rsidRPr="00077A6E">
        <w:rPr>
          <w:rFonts w:cstheme="minorHAnsi"/>
          <w:sz w:val="24"/>
          <w:szCs w:val="24"/>
          <w:vertAlign w:val="superscript"/>
        </w:rPr>
        <w:t>rd</w:t>
      </w:r>
      <w:r w:rsidR="00A90EFA">
        <w:rPr>
          <w:rFonts w:cstheme="minorHAnsi"/>
          <w:sz w:val="24"/>
          <w:szCs w:val="24"/>
        </w:rPr>
        <w:t xml:space="preserve"> Installment of EUR</w:t>
      </w:r>
      <w:r w:rsidR="00ED5B07">
        <w:rPr>
          <w:rFonts w:cstheme="minorHAnsi"/>
          <w:sz w:val="24"/>
          <w:szCs w:val="24"/>
        </w:rPr>
        <w:t xml:space="preserve"> 200</w:t>
      </w:r>
      <w:r w:rsidR="003D73AF">
        <w:rPr>
          <w:rFonts w:cstheme="minorHAnsi"/>
          <w:sz w:val="24"/>
          <w:szCs w:val="24"/>
        </w:rPr>
        <w:t>.</w:t>
      </w:r>
      <w:r>
        <w:rPr>
          <w:rFonts w:cstheme="minorHAnsi"/>
          <w:sz w:val="24"/>
          <w:szCs w:val="24"/>
        </w:rPr>
        <w:t>000</w:t>
      </w:r>
      <w:r w:rsidR="003D73AF">
        <w:rPr>
          <w:rFonts w:cstheme="minorHAnsi"/>
          <w:sz w:val="24"/>
          <w:szCs w:val="24"/>
        </w:rPr>
        <w:t>,00</w:t>
      </w:r>
      <w:r>
        <w:rPr>
          <w:rFonts w:cstheme="minorHAnsi"/>
          <w:sz w:val="24"/>
          <w:szCs w:val="24"/>
        </w:rPr>
        <w:t xml:space="preserve"> (two hund</w:t>
      </w:r>
      <w:r w:rsidR="00ED5B07">
        <w:rPr>
          <w:rFonts w:cstheme="minorHAnsi"/>
          <w:sz w:val="24"/>
          <w:szCs w:val="24"/>
        </w:rPr>
        <w:t xml:space="preserve">red </w:t>
      </w:r>
      <w:r w:rsidR="00F135D2">
        <w:rPr>
          <w:rFonts w:cstheme="minorHAnsi"/>
          <w:sz w:val="24"/>
          <w:szCs w:val="24"/>
        </w:rPr>
        <w:t>th</w:t>
      </w:r>
      <w:r w:rsidR="003D73AF">
        <w:rPr>
          <w:rFonts w:cstheme="minorHAnsi"/>
          <w:sz w:val="24"/>
          <w:szCs w:val="24"/>
        </w:rPr>
        <w:t>ousand euro</w:t>
      </w:r>
      <w:r w:rsidR="00F135D2">
        <w:rPr>
          <w:rFonts w:cstheme="minorHAnsi"/>
          <w:sz w:val="24"/>
          <w:szCs w:val="24"/>
        </w:rPr>
        <w:t>s) on</w:t>
      </w:r>
      <w:r w:rsidR="00ED5B07">
        <w:rPr>
          <w:rFonts w:cstheme="minorHAnsi"/>
          <w:sz w:val="24"/>
          <w:szCs w:val="24"/>
        </w:rPr>
        <w:t xml:space="preserve"> April 1</w:t>
      </w:r>
      <w:r w:rsidR="00ED5B07" w:rsidRPr="00ED5B07">
        <w:rPr>
          <w:rFonts w:cstheme="minorHAnsi"/>
          <w:sz w:val="24"/>
          <w:szCs w:val="24"/>
          <w:vertAlign w:val="superscript"/>
        </w:rPr>
        <w:t>st</w:t>
      </w:r>
      <w:r w:rsidR="00ED5B07">
        <w:rPr>
          <w:rFonts w:cstheme="minorHAnsi"/>
          <w:sz w:val="24"/>
          <w:szCs w:val="24"/>
        </w:rPr>
        <w:t>., 2022</w:t>
      </w:r>
      <w:r w:rsidR="00E723A7">
        <w:rPr>
          <w:rFonts w:cstheme="minorHAnsi"/>
          <w:sz w:val="24"/>
          <w:szCs w:val="24"/>
        </w:rPr>
        <w:t>;</w:t>
      </w:r>
    </w:p>
    <w:p w14:paraId="1E78F0F8" w14:textId="7B22613B" w:rsidR="00077A6E" w:rsidRDefault="00077A6E" w:rsidP="002613CC">
      <w:pPr>
        <w:pStyle w:val="ListParagraph"/>
        <w:numPr>
          <w:ilvl w:val="0"/>
          <w:numId w:val="1"/>
        </w:numPr>
        <w:spacing w:after="0" w:line="276" w:lineRule="auto"/>
        <w:rPr>
          <w:rFonts w:cstheme="minorHAnsi"/>
          <w:sz w:val="24"/>
          <w:szCs w:val="24"/>
        </w:rPr>
      </w:pPr>
      <w:r>
        <w:rPr>
          <w:rFonts w:cstheme="minorHAnsi"/>
          <w:sz w:val="24"/>
          <w:szCs w:val="24"/>
        </w:rPr>
        <w:t>4</w:t>
      </w:r>
      <w:r w:rsidRPr="00077A6E">
        <w:rPr>
          <w:rFonts w:cstheme="minorHAnsi"/>
          <w:sz w:val="24"/>
          <w:szCs w:val="24"/>
          <w:vertAlign w:val="superscript"/>
        </w:rPr>
        <w:t>th</w:t>
      </w:r>
      <w:r w:rsidR="00A90EFA">
        <w:rPr>
          <w:rFonts w:cstheme="minorHAnsi"/>
          <w:sz w:val="24"/>
          <w:szCs w:val="24"/>
        </w:rPr>
        <w:t xml:space="preserve"> Installment of EUR</w:t>
      </w:r>
      <w:r w:rsidR="00ED5B07">
        <w:rPr>
          <w:rFonts w:cstheme="minorHAnsi"/>
          <w:sz w:val="24"/>
          <w:szCs w:val="24"/>
        </w:rPr>
        <w:t xml:space="preserve"> 200</w:t>
      </w:r>
      <w:r w:rsidR="003D73AF">
        <w:rPr>
          <w:rFonts w:cstheme="minorHAnsi"/>
          <w:sz w:val="24"/>
          <w:szCs w:val="24"/>
        </w:rPr>
        <w:t>.</w:t>
      </w:r>
      <w:r>
        <w:rPr>
          <w:rFonts w:cstheme="minorHAnsi"/>
          <w:sz w:val="24"/>
          <w:szCs w:val="24"/>
        </w:rPr>
        <w:t>000</w:t>
      </w:r>
      <w:r w:rsidR="003D73AF">
        <w:rPr>
          <w:rFonts w:cstheme="minorHAnsi"/>
          <w:sz w:val="24"/>
          <w:szCs w:val="24"/>
        </w:rPr>
        <w:t>,00</w:t>
      </w:r>
      <w:r>
        <w:rPr>
          <w:rFonts w:cstheme="minorHAnsi"/>
          <w:sz w:val="24"/>
          <w:szCs w:val="24"/>
        </w:rPr>
        <w:t xml:space="preserve"> (two hundr</w:t>
      </w:r>
      <w:r w:rsidR="00ED5B07">
        <w:rPr>
          <w:rFonts w:cstheme="minorHAnsi"/>
          <w:sz w:val="24"/>
          <w:szCs w:val="24"/>
        </w:rPr>
        <w:t xml:space="preserve">ed </w:t>
      </w:r>
      <w:r w:rsidR="003D73AF">
        <w:rPr>
          <w:rFonts w:cstheme="minorHAnsi"/>
          <w:sz w:val="24"/>
          <w:szCs w:val="24"/>
        </w:rPr>
        <w:t>thousand euro</w:t>
      </w:r>
      <w:r w:rsidR="00F135D2">
        <w:rPr>
          <w:rFonts w:cstheme="minorHAnsi"/>
          <w:sz w:val="24"/>
          <w:szCs w:val="24"/>
        </w:rPr>
        <w:t xml:space="preserve">s) on </w:t>
      </w:r>
      <w:r w:rsidR="00ED5B07">
        <w:rPr>
          <w:rFonts w:cstheme="minorHAnsi"/>
          <w:sz w:val="24"/>
          <w:szCs w:val="24"/>
        </w:rPr>
        <w:t>May</w:t>
      </w:r>
      <w:r w:rsidR="00C00F76">
        <w:rPr>
          <w:rFonts w:cstheme="minorHAnsi"/>
          <w:sz w:val="24"/>
          <w:szCs w:val="24"/>
        </w:rPr>
        <w:t xml:space="preserve"> </w:t>
      </w:r>
      <w:r w:rsidR="00ED5B07">
        <w:rPr>
          <w:rFonts w:cstheme="minorHAnsi"/>
          <w:sz w:val="24"/>
          <w:szCs w:val="24"/>
        </w:rPr>
        <w:t>1</w:t>
      </w:r>
      <w:r w:rsidR="00ED5B07" w:rsidRPr="00ED5B07">
        <w:rPr>
          <w:rFonts w:cstheme="minorHAnsi"/>
          <w:sz w:val="24"/>
          <w:szCs w:val="24"/>
          <w:vertAlign w:val="superscript"/>
        </w:rPr>
        <w:t>st</w:t>
      </w:r>
      <w:r w:rsidR="00ED5B07">
        <w:rPr>
          <w:rFonts w:cstheme="minorHAnsi"/>
          <w:sz w:val="24"/>
          <w:szCs w:val="24"/>
        </w:rPr>
        <w:t>., 2022</w:t>
      </w:r>
      <w:r w:rsidR="00E723A7">
        <w:rPr>
          <w:rFonts w:cstheme="minorHAnsi"/>
          <w:sz w:val="24"/>
          <w:szCs w:val="24"/>
        </w:rPr>
        <w:t>;</w:t>
      </w:r>
    </w:p>
    <w:p w14:paraId="0F19A8C6" w14:textId="1DA80DD4" w:rsidR="00ED5B07" w:rsidRDefault="00ED5B07" w:rsidP="00ED5B07">
      <w:pPr>
        <w:pStyle w:val="ListParagraph"/>
        <w:numPr>
          <w:ilvl w:val="0"/>
          <w:numId w:val="1"/>
        </w:numPr>
        <w:spacing w:after="0" w:line="276" w:lineRule="auto"/>
        <w:rPr>
          <w:rFonts w:cstheme="minorHAnsi"/>
          <w:sz w:val="24"/>
          <w:szCs w:val="24"/>
        </w:rPr>
      </w:pPr>
      <w:r>
        <w:rPr>
          <w:rFonts w:cstheme="minorHAnsi"/>
          <w:sz w:val="24"/>
          <w:szCs w:val="24"/>
        </w:rPr>
        <w:t>5</w:t>
      </w:r>
      <w:r w:rsidRPr="00077A6E">
        <w:rPr>
          <w:rFonts w:cstheme="minorHAnsi"/>
          <w:sz w:val="24"/>
          <w:szCs w:val="24"/>
          <w:vertAlign w:val="superscript"/>
        </w:rPr>
        <w:t>th</w:t>
      </w:r>
      <w:r>
        <w:rPr>
          <w:rFonts w:cstheme="minorHAnsi"/>
          <w:sz w:val="24"/>
          <w:szCs w:val="24"/>
        </w:rPr>
        <w:t xml:space="preserve"> Installment of EUR 200.000,00 (two hundred thousand euros) on June 1</w:t>
      </w:r>
      <w:r w:rsidRPr="00ED5B07">
        <w:rPr>
          <w:rFonts w:cstheme="minorHAnsi"/>
          <w:sz w:val="24"/>
          <w:szCs w:val="24"/>
          <w:vertAlign w:val="superscript"/>
        </w:rPr>
        <w:t>st</w:t>
      </w:r>
      <w:r>
        <w:rPr>
          <w:rFonts w:cstheme="minorHAnsi"/>
          <w:sz w:val="24"/>
          <w:szCs w:val="24"/>
        </w:rPr>
        <w:t>., 2022;</w:t>
      </w:r>
    </w:p>
    <w:p w14:paraId="59A21E22" w14:textId="77777777" w:rsidR="00ED5B07" w:rsidRDefault="00ED5B07" w:rsidP="00ED5B07">
      <w:pPr>
        <w:pStyle w:val="ListParagraph"/>
        <w:spacing w:after="0" w:line="276" w:lineRule="auto"/>
        <w:rPr>
          <w:rFonts w:cstheme="minorHAnsi"/>
          <w:sz w:val="24"/>
          <w:szCs w:val="24"/>
        </w:rPr>
      </w:pPr>
    </w:p>
    <w:p w14:paraId="7357EC5E" w14:textId="0599A01A" w:rsidR="00C00F76" w:rsidRPr="00ED5B07" w:rsidRDefault="00C00F76" w:rsidP="00ED5B07">
      <w:pPr>
        <w:spacing w:after="0" w:line="276" w:lineRule="auto"/>
        <w:ind w:left="360"/>
        <w:rPr>
          <w:rFonts w:cstheme="minorHAnsi"/>
          <w:sz w:val="24"/>
          <w:szCs w:val="24"/>
        </w:rPr>
      </w:pPr>
    </w:p>
    <w:p w14:paraId="1E7FE94C" w14:textId="77777777" w:rsidR="00DD0F05" w:rsidRDefault="00DD0F05" w:rsidP="00DD0F05">
      <w:pPr>
        <w:spacing w:after="0" w:line="276" w:lineRule="auto"/>
        <w:jc w:val="both"/>
        <w:rPr>
          <w:rFonts w:cstheme="minorHAnsi"/>
          <w:sz w:val="24"/>
          <w:szCs w:val="24"/>
        </w:rPr>
      </w:pPr>
    </w:p>
    <w:p w14:paraId="4DE24373" w14:textId="77777777" w:rsidR="00F01474" w:rsidRPr="001857D9" w:rsidRDefault="00F01474" w:rsidP="00DD0F05">
      <w:pPr>
        <w:spacing w:after="0" w:line="276" w:lineRule="auto"/>
        <w:jc w:val="both"/>
        <w:rPr>
          <w:rFonts w:cstheme="minorHAnsi"/>
          <w:sz w:val="24"/>
          <w:szCs w:val="24"/>
        </w:rPr>
      </w:pPr>
    </w:p>
    <w:p w14:paraId="2C25DCAE" w14:textId="0FEDE2BC" w:rsidR="00DD0F05" w:rsidRPr="001857D9" w:rsidRDefault="00DD0F05" w:rsidP="00DD0F05">
      <w:pPr>
        <w:spacing w:after="0" w:line="276" w:lineRule="auto"/>
        <w:jc w:val="both"/>
        <w:rPr>
          <w:rFonts w:cstheme="minorHAnsi"/>
          <w:sz w:val="24"/>
          <w:szCs w:val="24"/>
        </w:rPr>
      </w:pPr>
      <w:r w:rsidRPr="001857D9">
        <w:rPr>
          <w:rFonts w:cstheme="minorHAnsi"/>
          <w:b/>
          <w:bCs/>
          <w:sz w:val="24"/>
          <w:szCs w:val="24"/>
        </w:rPr>
        <w:lastRenderedPageBreak/>
        <w:t>2</w:t>
      </w:r>
      <w:r w:rsidRPr="001857D9">
        <w:rPr>
          <w:rFonts w:cstheme="minorHAnsi"/>
          <w:sz w:val="24"/>
          <w:szCs w:val="24"/>
        </w:rPr>
        <w:t xml:space="preserve">. </w:t>
      </w:r>
      <w:r w:rsidR="006A1BAB" w:rsidRPr="001857D9">
        <w:rPr>
          <w:rFonts w:cstheme="minorHAnsi"/>
          <w:b/>
          <w:bCs/>
          <w:sz w:val="24"/>
          <w:szCs w:val="24"/>
        </w:rPr>
        <w:t>INTEREST RATE</w:t>
      </w:r>
      <w:r w:rsidRPr="001857D9">
        <w:rPr>
          <w:rFonts w:cstheme="minorHAnsi"/>
          <w:sz w:val="24"/>
          <w:szCs w:val="24"/>
        </w:rPr>
        <w:t xml:space="preserve">. The Parties </w:t>
      </w:r>
      <w:r w:rsidR="00600C26" w:rsidRPr="001857D9">
        <w:rPr>
          <w:rFonts w:cstheme="minorHAnsi"/>
          <w:sz w:val="24"/>
          <w:szCs w:val="24"/>
        </w:rPr>
        <w:t xml:space="preserve">hereby </w:t>
      </w:r>
      <w:r w:rsidRPr="001857D9">
        <w:rPr>
          <w:rFonts w:cstheme="minorHAnsi"/>
          <w:sz w:val="24"/>
          <w:szCs w:val="24"/>
        </w:rPr>
        <w:t xml:space="preserve">agree </w:t>
      </w:r>
      <w:r w:rsidR="00084412" w:rsidRPr="001857D9">
        <w:rPr>
          <w:rFonts w:cstheme="minorHAnsi"/>
          <w:sz w:val="24"/>
          <w:szCs w:val="24"/>
        </w:rPr>
        <w:t xml:space="preserve">that </w:t>
      </w:r>
      <w:r w:rsidRPr="001857D9">
        <w:rPr>
          <w:rFonts w:cstheme="minorHAnsi"/>
          <w:sz w:val="24"/>
          <w:szCs w:val="24"/>
        </w:rPr>
        <w:t xml:space="preserve">the </w:t>
      </w:r>
      <w:r w:rsidR="006D5037" w:rsidRPr="001857D9">
        <w:rPr>
          <w:rFonts w:cstheme="minorHAnsi"/>
          <w:sz w:val="24"/>
          <w:szCs w:val="24"/>
        </w:rPr>
        <w:t>i</w:t>
      </w:r>
      <w:r w:rsidRPr="001857D9">
        <w:rPr>
          <w:rFonts w:cstheme="minorHAnsi"/>
          <w:sz w:val="24"/>
          <w:szCs w:val="24"/>
        </w:rPr>
        <w:t xml:space="preserve">nterest </w:t>
      </w:r>
      <w:r w:rsidR="006D5037" w:rsidRPr="001857D9">
        <w:rPr>
          <w:rFonts w:cstheme="minorHAnsi"/>
          <w:sz w:val="24"/>
          <w:szCs w:val="24"/>
        </w:rPr>
        <w:t>r</w:t>
      </w:r>
      <w:r w:rsidRPr="001857D9">
        <w:rPr>
          <w:rFonts w:cstheme="minorHAnsi"/>
          <w:sz w:val="24"/>
          <w:szCs w:val="24"/>
        </w:rPr>
        <w:t>ate for th</w:t>
      </w:r>
      <w:r w:rsidR="00084412" w:rsidRPr="001857D9">
        <w:rPr>
          <w:rFonts w:cstheme="minorHAnsi"/>
          <w:sz w:val="24"/>
          <w:szCs w:val="24"/>
        </w:rPr>
        <w:t>e</w:t>
      </w:r>
      <w:r w:rsidRPr="001857D9">
        <w:rPr>
          <w:rFonts w:cstheme="minorHAnsi"/>
          <w:sz w:val="24"/>
          <w:szCs w:val="24"/>
        </w:rPr>
        <w:t xml:space="preserve"> </w:t>
      </w:r>
      <w:r w:rsidR="00084412" w:rsidRPr="001857D9">
        <w:rPr>
          <w:rFonts w:cstheme="minorHAnsi"/>
          <w:sz w:val="24"/>
          <w:szCs w:val="24"/>
        </w:rPr>
        <w:t>L</w:t>
      </w:r>
      <w:r w:rsidRPr="001857D9">
        <w:rPr>
          <w:rFonts w:cstheme="minorHAnsi"/>
          <w:sz w:val="24"/>
          <w:szCs w:val="24"/>
        </w:rPr>
        <w:t>oan shall be</w:t>
      </w:r>
      <w:r w:rsidR="00F135D2">
        <w:rPr>
          <w:rFonts w:cstheme="minorHAnsi"/>
          <w:sz w:val="24"/>
          <w:szCs w:val="24"/>
        </w:rPr>
        <w:t xml:space="preserve"> 2.5%</w:t>
      </w:r>
      <w:r w:rsidRPr="001857D9">
        <w:rPr>
          <w:rFonts w:cstheme="minorHAnsi"/>
          <w:sz w:val="24"/>
          <w:szCs w:val="24"/>
        </w:rPr>
        <w:t xml:space="preserve"> </w:t>
      </w:r>
      <w:r w:rsidR="00F135D2">
        <w:rPr>
          <w:rFonts w:cstheme="minorHAnsi"/>
          <w:sz w:val="24"/>
          <w:szCs w:val="24"/>
        </w:rPr>
        <w:t xml:space="preserve">(two and a half percent) </w:t>
      </w:r>
      <w:r w:rsidRPr="001857D9">
        <w:rPr>
          <w:rFonts w:cstheme="minorHAnsi"/>
          <w:sz w:val="24"/>
          <w:szCs w:val="24"/>
        </w:rPr>
        <w:t>to be accrued</w:t>
      </w:r>
      <w:r w:rsidR="00692953">
        <w:rPr>
          <w:rFonts w:cstheme="minorHAnsi"/>
          <w:sz w:val="24"/>
          <w:szCs w:val="24"/>
        </w:rPr>
        <w:t xml:space="preserve"> per year</w:t>
      </w:r>
      <w:r w:rsidRPr="001857D9">
        <w:rPr>
          <w:rFonts w:cstheme="minorHAnsi"/>
          <w:sz w:val="24"/>
          <w:szCs w:val="24"/>
        </w:rPr>
        <w:t>.</w:t>
      </w:r>
    </w:p>
    <w:p w14:paraId="438FD168" w14:textId="77777777" w:rsidR="00DD0F05" w:rsidRPr="001857D9" w:rsidRDefault="00DD0F05" w:rsidP="00DD0F05">
      <w:pPr>
        <w:spacing w:after="0" w:line="276" w:lineRule="auto"/>
        <w:jc w:val="both"/>
        <w:rPr>
          <w:rFonts w:cstheme="minorHAnsi"/>
          <w:sz w:val="24"/>
          <w:szCs w:val="24"/>
        </w:rPr>
      </w:pPr>
    </w:p>
    <w:p w14:paraId="7F616695" w14:textId="7B3EBF3D" w:rsidR="00DD0F05" w:rsidRPr="001857D9" w:rsidRDefault="00DD0F05" w:rsidP="00DD0F05">
      <w:pPr>
        <w:spacing w:after="0" w:line="276" w:lineRule="auto"/>
        <w:jc w:val="both"/>
        <w:rPr>
          <w:rFonts w:cstheme="minorHAnsi"/>
          <w:sz w:val="24"/>
          <w:szCs w:val="24"/>
        </w:rPr>
      </w:pPr>
      <w:r w:rsidRPr="001857D9">
        <w:rPr>
          <w:rFonts w:cstheme="minorHAnsi"/>
          <w:b/>
          <w:bCs/>
          <w:sz w:val="24"/>
          <w:szCs w:val="24"/>
        </w:rPr>
        <w:t>3</w:t>
      </w:r>
      <w:r w:rsidRPr="001857D9">
        <w:rPr>
          <w:rFonts w:cstheme="minorHAnsi"/>
          <w:sz w:val="24"/>
          <w:szCs w:val="24"/>
        </w:rPr>
        <w:t xml:space="preserve">. </w:t>
      </w:r>
      <w:r w:rsidR="006A1BAB" w:rsidRPr="001857D9">
        <w:rPr>
          <w:rFonts w:cstheme="minorHAnsi"/>
          <w:b/>
          <w:bCs/>
          <w:sz w:val="24"/>
          <w:szCs w:val="24"/>
        </w:rPr>
        <w:t>LOAN TERM</w:t>
      </w:r>
      <w:r w:rsidRPr="001857D9">
        <w:rPr>
          <w:rFonts w:cstheme="minorHAnsi"/>
          <w:sz w:val="24"/>
          <w:szCs w:val="24"/>
        </w:rPr>
        <w:t xml:space="preserve">. This Loan shall be </w:t>
      </w:r>
      <w:r w:rsidR="00F135D2">
        <w:rPr>
          <w:rFonts w:cstheme="minorHAnsi"/>
          <w:sz w:val="24"/>
          <w:szCs w:val="24"/>
        </w:rPr>
        <w:t>in effect as of the execution of this agreement until the payment date of the l</w:t>
      </w:r>
      <w:r w:rsidR="00C00F76">
        <w:rPr>
          <w:rFonts w:cstheme="minorHAnsi"/>
          <w:sz w:val="24"/>
          <w:szCs w:val="24"/>
        </w:rPr>
        <w:t>ast installment provided bellow</w:t>
      </w:r>
      <w:r w:rsidR="00F135D2">
        <w:rPr>
          <w:rFonts w:cstheme="minorHAnsi"/>
          <w:sz w:val="24"/>
          <w:szCs w:val="24"/>
        </w:rPr>
        <w:t xml:space="preserve"> w</w:t>
      </w:r>
      <w:r w:rsidR="00A90EFA">
        <w:rPr>
          <w:rFonts w:cstheme="minorHAnsi"/>
          <w:sz w:val="24"/>
          <w:szCs w:val="24"/>
        </w:rPr>
        <w:t>h</w:t>
      </w:r>
      <w:r w:rsidR="00F135D2">
        <w:rPr>
          <w:rFonts w:cstheme="minorHAnsi"/>
          <w:sz w:val="24"/>
          <w:szCs w:val="24"/>
        </w:rPr>
        <w:t xml:space="preserve">ich is </w:t>
      </w:r>
      <w:r w:rsidRPr="001857D9">
        <w:rPr>
          <w:rFonts w:cstheme="minorHAnsi"/>
          <w:sz w:val="24"/>
          <w:szCs w:val="24"/>
        </w:rPr>
        <w:t xml:space="preserve">a period of </w:t>
      </w:r>
      <w:r w:rsidR="00C00F76">
        <w:rPr>
          <w:rFonts w:cstheme="minorHAnsi"/>
          <w:sz w:val="24"/>
          <w:szCs w:val="24"/>
        </w:rPr>
        <w:t>24 (twenty four</w:t>
      </w:r>
      <w:r w:rsidR="002613CC">
        <w:rPr>
          <w:rFonts w:cstheme="minorHAnsi"/>
          <w:sz w:val="24"/>
          <w:szCs w:val="24"/>
        </w:rPr>
        <w:t>)</w:t>
      </w:r>
      <w:r w:rsidRPr="001857D9">
        <w:rPr>
          <w:rFonts w:cstheme="minorHAnsi"/>
          <w:sz w:val="24"/>
          <w:szCs w:val="24"/>
        </w:rPr>
        <w:t xml:space="preserve"> months</w:t>
      </w:r>
      <w:r w:rsidR="00F135D2">
        <w:rPr>
          <w:rFonts w:cstheme="minorHAnsi"/>
          <w:sz w:val="24"/>
          <w:szCs w:val="24"/>
        </w:rPr>
        <w:t xml:space="preserve"> </w:t>
      </w:r>
      <w:r w:rsidR="00077A6E">
        <w:rPr>
          <w:rFonts w:cstheme="minorHAnsi"/>
          <w:sz w:val="24"/>
          <w:szCs w:val="24"/>
        </w:rPr>
        <w:t>and one day in total</w:t>
      </w:r>
      <w:r w:rsidRPr="001857D9">
        <w:rPr>
          <w:rFonts w:cstheme="minorHAnsi"/>
          <w:sz w:val="24"/>
          <w:szCs w:val="24"/>
        </w:rPr>
        <w:t>.</w:t>
      </w:r>
    </w:p>
    <w:p w14:paraId="105F2A53" w14:textId="77777777" w:rsidR="00486B59" w:rsidRPr="001857D9" w:rsidRDefault="00486B59" w:rsidP="00DD0F05">
      <w:pPr>
        <w:spacing w:after="0" w:line="276" w:lineRule="auto"/>
        <w:jc w:val="both"/>
        <w:rPr>
          <w:rFonts w:cstheme="minorHAnsi"/>
          <w:sz w:val="24"/>
          <w:szCs w:val="24"/>
        </w:rPr>
      </w:pPr>
    </w:p>
    <w:p w14:paraId="2AD3BA4D" w14:textId="283E336C" w:rsidR="00084412" w:rsidRPr="001857D9" w:rsidRDefault="00DD0F05" w:rsidP="002B2D27">
      <w:pPr>
        <w:spacing w:after="0" w:line="276" w:lineRule="auto"/>
        <w:jc w:val="both"/>
        <w:rPr>
          <w:rFonts w:cstheme="minorHAnsi"/>
          <w:sz w:val="24"/>
          <w:szCs w:val="24"/>
        </w:rPr>
      </w:pPr>
      <w:r w:rsidRPr="001857D9">
        <w:rPr>
          <w:rFonts w:cstheme="minorHAnsi"/>
          <w:b/>
          <w:bCs/>
          <w:sz w:val="24"/>
          <w:szCs w:val="24"/>
        </w:rPr>
        <w:t>4</w:t>
      </w:r>
      <w:r w:rsidRPr="001857D9">
        <w:rPr>
          <w:rFonts w:cstheme="minorHAnsi"/>
          <w:sz w:val="24"/>
          <w:szCs w:val="24"/>
        </w:rPr>
        <w:t>.</w:t>
      </w:r>
      <w:r w:rsidR="006A1BAB" w:rsidRPr="001857D9">
        <w:rPr>
          <w:rFonts w:cstheme="minorHAnsi"/>
          <w:sz w:val="24"/>
          <w:szCs w:val="24"/>
        </w:rPr>
        <w:t xml:space="preserve"> </w:t>
      </w:r>
      <w:r w:rsidR="006A1BAB" w:rsidRPr="001857D9">
        <w:rPr>
          <w:rFonts w:cstheme="minorHAnsi"/>
          <w:b/>
          <w:bCs/>
          <w:sz w:val="24"/>
          <w:szCs w:val="24"/>
        </w:rPr>
        <w:t>REPAYMENT</w:t>
      </w:r>
      <w:r w:rsidRPr="001857D9">
        <w:rPr>
          <w:rFonts w:cstheme="minorHAnsi"/>
          <w:sz w:val="24"/>
          <w:szCs w:val="24"/>
        </w:rPr>
        <w:t xml:space="preserve">. The Parties </w:t>
      </w:r>
      <w:r w:rsidR="00600C26" w:rsidRPr="001857D9">
        <w:rPr>
          <w:rFonts w:cstheme="minorHAnsi"/>
          <w:sz w:val="24"/>
          <w:szCs w:val="24"/>
        </w:rPr>
        <w:t xml:space="preserve">hereby </w:t>
      </w:r>
      <w:r w:rsidRPr="001857D9">
        <w:rPr>
          <w:rFonts w:cstheme="minorHAnsi"/>
          <w:sz w:val="24"/>
          <w:szCs w:val="24"/>
        </w:rPr>
        <w:t xml:space="preserve">agree </w:t>
      </w:r>
      <w:r w:rsidR="00600C26" w:rsidRPr="001857D9">
        <w:rPr>
          <w:rFonts w:cstheme="minorHAnsi"/>
          <w:sz w:val="24"/>
          <w:szCs w:val="24"/>
        </w:rPr>
        <w:t xml:space="preserve">that </w:t>
      </w:r>
      <w:r w:rsidRPr="001857D9">
        <w:rPr>
          <w:rFonts w:cstheme="minorHAnsi"/>
          <w:sz w:val="24"/>
          <w:szCs w:val="24"/>
        </w:rPr>
        <w:t>Borrower shall pay Lender</w:t>
      </w:r>
      <w:r w:rsidR="007F4BB2" w:rsidRPr="001857D9">
        <w:rPr>
          <w:rFonts w:cstheme="minorHAnsi"/>
          <w:sz w:val="24"/>
          <w:szCs w:val="24"/>
        </w:rPr>
        <w:t xml:space="preserve"> as follows:</w:t>
      </w:r>
      <w:r w:rsidRPr="001857D9">
        <w:rPr>
          <w:rFonts w:cstheme="minorHAnsi"/>
          <w:sz w:val="24"/>
          <w:szCs w:val="24"/>
        </w:rPr>
        <w:t xml:space="preserve"> </w:t>
      </w:r>
    </w:p>
    <w:p w14:paraId="43EDBECD" w14:textId="77777777" w:rsidR="00084412" w:rsidRPr="001857D9" w:rsidRDefault="00084412" w:rsidP="002B2D27">
      <w:pPr>
        <w:spacing w:after="0" w:line="276" w:lineRule="auto"/>
        <w:jc w:val="both"/>
        <w:rPr>
          <w:rFonts w:cstheme="minorHAnsi"/>
          <w:sz w:val="24"/>
          <w:szCs w:val="24"/>
        </w:rPr>
      </w:pPr>
    </w:p>
    <w:p w14:paraId="0299EFB0" w14:textId="15A2D74A" w:rsidR="00DD0F05" w:rsidRPr="00A40705" w:rsidRDefault="00A40705" w:rsidP="00A40705">
      <w:pPr>
        <w:pStyle w:val="ListParagraph"/>
        <w:numPr>
          <w:ilvl w:val="0"/>
          <w:numId w:val="1"/>
        </w:numPr>
        <w:spacing w:after="0" w:line="276" w:lineRule="auto"/>
        <w:rPr>
          <w:rFonts w:cstheme="minorHAnsi"/>
          <w:sz w:val="24"/>
          <w:szCs w:val="24"/>
        </w:rPr>
      </w:pPr>
      <w:r w:rsidRPr="00A40705">
        <w:rPr>
          <w:rFonts w:cstheme="minorHAnsi"/>
          <w:sz w:val="24"/>
          <w:szCs w:val="24"/>
        </w:rPr>
        <w:t>1</w:t>
      </w:r>
      <w:r w:rsidRPr="00A40705">
        <w:rPr>
          <w:rFonts w:cstheme="minorHAnsi"/>
          <w:sz w:val="24"/>
          <w:szCs w:val="24"/>
          <w:vertAlign w:val="superscript"/>
        </w:rPr>
        <w:t>st</w:t>
      </w:r>
      <w:r w:rsidRPr="00A40705">
        <w:rPr>
          <w:rFonts w:cstheme="minorHAnsi"/>
          <w:sz w:val="24"/>
          <w:szCs w:val="24"/>
        </w:rPr>
        <w:t xml:space="preserve"> Repayment of </w:t>
      </w:r>
      <w:r w:rsidR="00ED5B07">
        <w:rPr>
          <w:rFonts w:cstheme="minorHAnsi"/>
          <w:sz w:val="24"/>
          <w:szCs w:val="24"/>
        </w:rPr>
        <w:t>EUR 250</w:t>
      </w:r>
      <w:r w:rsidR="00C00F76">
        <w:rPr>
          <w:rFonts w:cstheme="minorHAnsi"/>
          <w:sz w:val="24"/>
          <w:szCs w:val="24"/>
        </w:rPr>
        <w:t>.</w:t>
      </w:r>
      <w:r w:rsidR="00ED5B07">
        <w:rPr>
          <w:rFonts w:cstheme="minorHAnsi"/>
          <w:sz w:val="24"/>
          <w:szCs w:val="24"/>
        </w:rPr>
        <w:t>000,00,000 (two hundred and fifty</w:t>
      </w:r>
      <w:r w:rsidR="00C00F76">
        <w:rPr>
          <w:rFonts w:cstheme="minorHAnsi"/>
          <w:sz w:val="24"/>
          <w:szCs w:val="24"/>
        </w:rPr>
        <w:t xml:space="preserve"> </w:t>
      </w:r>
      <w:r w:rsidR="00C64CFF">
        <w:rPr>
          <w:rFonts w:cstheme="minorHAnsi"/>
          <w:sz w:val="24"/>
          <w:szCs w:val="24"/>
        </w:rPr>
        <w:t>thousand</w:t>
      </w:r>
      <w:r w:rsidR="004D4D8B">
        <w:rPr>
          <w:rFonts w:cstheme="minorHAnsi"/>
          <w:sz w:val="24"/>
          <w:szCs w:val="24"/>
        </w:rPr>
        <w:t xml:space="preserve"> euros</w:t>
      </w:r>
      <w:r w:rsidR="00C64CFF">
        <w:rPr>
          <w:rFonts w:cstheme="minorHAnsi"/>
          <w:sz w:val="24"/>
          <w:szCs w:val="24"/>
        </w:rPr>
        <w:t>) plus interest on</w:t>
      </w:r>
      <w:r w:rsidR="00ED5B07">
        <w:rPr>
          <w:rFonts w:cstheme="minorHAnsi"/>
          <w:sz w:val="24"/>
          <w:szCs w:val="24"/>
        </w:rPr>
        <w:t xml:space="preserve"> FEB</w:t>
      </w:r>
      <w:r w:rsidRPr="00A40705">
        <w:rPr>
          <w:rFonts w:cstheme="minorHAnsi"/>
          <w:sz w:val="24"/>
          <w:szCs w:val="24"/>
        </w:rPr>
        <w:t xml:space="preserve"> </w:t>
      </w:r>
      <w:r w:rsidR="00ED5B07">
        <w:rPr>
          <w:rFonts w:cstheme="minorHAnsi"/>
          <w:sz w:val="24"/>
          <w:szCs w:val="24"/>
        </w:rPr>
        <w:t>1</w:t>
      </w:r>
      <w:r w:rsidR="00ED5B07" w:rsidRPr="00ED5B07">
        <w:rPr>
          <w:rFonts w:cstheme="minorHAnsi"/>
          <w:sz w:val="24"/>
          <w:szCs w:val="24"/>
          <w:vertAlign w:val="superscript"/>
        </w:rPr>
        <w:t>st</w:t>
      </w:r>
      <w:r w:rsidR="00ED5B07">
        <w:rPr>
          <w:rFonts w:cstheme="minorHAnsi"/>
          <w:sz w:val="24"/>
          <w:szCs w:val="24"/>
        </w:rPr>
        <w:t>.</w:t>
      </w:r>
      <w:r w:rsidR="004D4D8B">
        <w:rPr>
          <w:rFonts w:cstheme="minorHAnsi"/>
          <w:sz w:val="24"/>
          <w:szCs w:val="24"/>
        </w:rPr>
        <w:t xml:space="preserve">, </w:t>
      </w:r>
      <w:r w:rsidR="00ED5B07">
        <w:rPr>
          <w:rFonts w:cstheme="minorHAnsi"/>
          <w:sz w:val="24"/>
          <w:szCs w:val="24"/>
        </w:rPr>
        <w:t>2024</w:t>
      </w:r>
      <w:r w:rsidRPr="00A40705">
        <w:rPr>
          <w:rFonts w:cstheme="minorHAnsi"/>
          <w:sz w:val="24"/>
          <w:szCs w:val="24"/>
        </w:rPr>
        <w:t>;</w:t>
      </w:r>
    </w:p>
    <w:p w14:paraId="5C20783C" w14:textId="69B8ACAC" w:rsidR="00A40705" w:rsidRDefault="00A40705" w:rsidP="00A40705">
      <w:pPr>
        <w:pStyle w:val="ListParagraph"/>
        <w:numPr>
          <w:ilvl w:val="0"/>
          <w:numId w:val="1"/>
        </w:numPr>
        <w:spacing w:after="0" w:line="276" w:lineRule="auto"/>
        <w:rPr>
          <w:rFonts w:cstheme="minorHAnsi"/>
          <w:sz w:val="24"/>
          <w:szCs w:val="24"/>
        </w:rPr>
      </w:pPr>
      <w:r>
        <w:rPr>
          <w:rFonts w:cstheme="minorHAnsi"/>
          <w:sz w:val="24"/>
          <w:szCs w:val="24"/>
        </w:rPr>
        <w:t>2</w:t>
      </w:r>
      <w:r w:rsidRPr="00A40705">
        <w:rPr>
          <w:rFonts w:cstheme="minorHAnsi"/>
          <w:sz w:val="24"/>
          <w:szCs w:val="24"/>
          <w:vertAlign w:val="superscript"/>
        </w:rPr>
        <w:t>nd</w:t>
      </w:r>
      <w:r w:rsidR="00ED5B07">
        <w:rPr>
          <w:rFonts w:cstheme="minorHAnsi"/>
          <w:sz w:val="24"/>
          <w:szCs w:val="24"/>
        </w:rPr>
        <w:t xml:space="preserve"> Repayment of EUR 200</w:t>
      </w:r>
      <w:r w:rsidR="00C00F76">
        <w:rPr>
          <w:rFonts w:cstheme="minorHAnsi"/>
          <w:sz w:val="24"/>
          <w:szCs w:val="24"/>
        </w:rPr>
        <w:t>.</w:t>
      </w:r>
      <w:r>
        <w:rPr>
          <w:rFonts w:cstheme="minorHAnsi"/>
          <w:sz w:val="24"/>
          <w:szCs w:val="24"/>
        </w:rPr>
        <w:t>000</w:t>
      </w:r>
      <w:r w:rsidR="00C00F76">
        <w:rPr>
          <w:rFonts w:cstheme="minorHAnsi"/>
          <w:sz w:val="24"/>
          <w:szCs w:val="24"/>
        </w:rPr>
        <w:t>,00 (two hundred and twenty six</w:t>
      </w:r>
      <w:r>
        <w:rPr>
          <w:rFonts w:cstheme="minorHAnsi"/>
          <w:sz w:val="24"/>
          <w:szCs w:val="24"/>
        </w:rPr>
        <w:t xml:space="preserve"> th</w:t>
      </w:r>
      <w:r w:rsidR="004D4D8B">
        <w:rPr>
          <w:rFonts w:cstheme="minorHAnsi"/>
          <w:sz w:val="24"/>
          <w:szCs w:val="24"/>
        </w:rPr>
        <w:t>ousand euro</w:t>
      </w:r>
      <w:r w:rsidR="00C64CFF">
        <w:rPr>
          <w:rFonts w:cstheme="minorHAnsi"/>
          <w:sz w:val="24"/>
          <w:szCs w:val="24"/>
        </w:rPr>
        <w:t>s) plus interest on</w:t>
      </w:r>
      <w:r w:rsidR="00ED5B07">
        <w:rPr>
          <w:rFonts w:cstheme="minorHAnsi"/>
          <w:sz w:val="24"/>
          <w:szCs w:val="24"/>
        </w:rPr>
        <w:t xml:space="preserve"> March 1</w:t>
      </w:r>
      <w:r w:rsidR="00ED5B07" w:rsidRPr="00ED5B07">
        <w:rPr>
          <w:rFonts w:cstheme="minorHAnsi"/>
          <w:sz w:val="24"/>
          <w:szCs w:val="24"/>
          <w:vertAlign w:val="superscript"/>
        </w:rPr>
        <w:t>st</w:t>
      </w:r>
      <w:r w:rsidR="00ED5B07">
        <w:rPr>
          <w:rFonts w:cstheme="minorHAnsi"/>
          <w:sz w:val="24"/>
          <w:szCs w:val="24"/>
        </w:rPr>
        <w:t>.</w:t>
      </w:r>
      <w:r w:rsidR="004D4D8B">
        <w:rPr>
          <w:rFonts w:cstheme="minorHAnsi"/>
          <w:sz w:val="24"/>
          <w:szCs w:val="24"/>
        </w:rPr>
        <w:t xml:space="preserve">, </w:t>
      </w:r>
      <w:r w:rsidR="00ED5B07">
        <w:rPr>
          <w:rFonts w:cstheme="minorHAnsi"/>
          <w:sz w:val="24"/>
          <w:szCs w:val="24"/>
        </w:rPr>
        <w:t>2024</w:t>
      </w:r>
      <w:r>
        <w:rPr>
          <w:rFonts w:cstheme="minorHAnsi"/>
          <w:sz w:val="24"/>
          <w:szCs w:val="24"/>
        </w:rPr>
        <w:t>;</w:t>
      </w:r>
    </w:p>
    <w:p w14:paraId="09B81A1A" w14:textId="6657F892" w:rsidR="00A40705" w:rsidRDefault="00A40705" w:rsidP="00A40705">
      <w:pPr>
        <w:pStyle w:val="ListParagraph"/>
        <w:numPr>
          <w:ilvl w:val="0"/>
          <w:numId w:val="1"/>
        </w:numPr>
        <w:spacing w:after="0" w:line="276" w:lineRule="auto"/>
        <w:rPr>
          <w:rFonts w:cstheme="minorHAnsi"/>
          <w:sz w:val="24"/>
          <w:szCs w:val="24"/>
        </w:rPr>
      </w:pPr>
      <w:r>
        <w:rPr>
          <w:rFonts w:cstheme="minorHAnsi"/>
          <w:sz w:val="24"/>
          <w:szCs w:val="24"/>
        </w:rPr>
        <w:t>3</w:t>
      </w:r>
      <w:r w:rsidRPr="00A40705">
        <w:rPr>
          <w:rFonts w:cstheme="minorHAnsi"/>
          <w:sz w:val="24"/>
          <w:szCs w:val="24"/>
          <w:vertAlign w:val="superscript"/>
        </w:rPr>
        <w:t>rd</w:t>
      </w:r>
      <w:r w:rsidR="00ED5B07">
        <w:rPr>
          <w:rFonts w:cstheme="minorHAnsi"/>
          <w:sz w:val="24"/>
          <w:szCs w:val="24"/>
        </w:rPr>
        <w:t xml:space="preserve"> Repayment of EUR 200</w:t>
      </w:r>
      <w:r w:rsidR="00AE703D">
        <w:rPr>
          <w:rFonts w:cstheme="minorHAnsi"/>
          <w:sz w:val="24"/>
          <w:szCs w:val="24"/>
        </w:rPr>
        <w:t>.</w:t>
      </w:r>
      <w:r>
        <w:rPr>
          <w:rFonts w:cstheme="minorHAnsi"/>
          <w:sz w:val="24"/>
          <w:szCs w:val="24"/>
        </w:rPr>
        <w:t>000</w:t>
      </w:r>
      <w:r w:rsidR="00AE703D">
        <w:rPr>
          <w:rFonts w:cstheme="minorHAnsi"/>
          <w:sz w:val="24"/>
          <w:szCs w:val="24"/>
        </w:rPr>
        <w:t>,00 (two hundred end twenty six</w:t>
      </w:r>
      <w:r>
        <w:rPr>
          <w:rFonts w:cstheme="minorHAnsi"/>
          <w:sz w:val="24"/>
          <w:szCs w:val="24"/>
        </w:rPr>
        <w:t xml:space="preserve"> th</w:t>
      </w:r>
      <w:r w:rsidR="004D4D8B">
        <w:rPr>
          <w:rFonts w:cstheme="minorHAnsi"/>
          <w:sz w:val="24"/>
          <w:szCs w:val="24"/>
        </w:rPr>
        <w:t>ousand euro</w:t>
      </w:r>
      <w:r w:rsidR="00C64CFF">
        <w:rPr>
          <w:rFonts w:cstheme="minorHAnsi"/>
          <w:sz w:val="24"/>
          <w:szCs w:val="24"/>
        </w:rPr>
        <w:t>s) plus interest on</w:t>
      </w:r>
      <w:r w:rsidR="00ED5B07">
        <w:rPr>
          <w:rFonts w:cstheme="minorHAnsi"/>
          <w:sz w:val="24"/>
          <w:szCs w:val="24"/>
        </w:rPr>
        <w:t xml:space="preserve"> April</w:t>
      </w:r>
      <w:r w:rsidR="004D4D8B">
        <w:rPr>
          <w:rFonts w:cstheme="minorHAnsi"/>
          <w:sz w:val="24"/>
          <w:szCs w:val="24"/>
        </w:rPr>
        <w:t xml:space="preserve"> </w:t>
      </w:r>
      <w:r w:rsidR="00ED5B07">
        <w:rPr>
          <w:rFonts w:cstheme="minorHAnsi"/>
          <w:sz w:val="24"/>
          <w:szCs w:val="24"/>
        </w:rPr>
        <w:t>1</w:t>
      </w:r>
      <w:r w:rsidR="00ED5B07" w:rsidRPr="00ED5B07">
        <w:rPr>
          <w:rFonts w:cstheme="minorHAnsi"/>
          <w:sz w:val="24"/>
          <w:szCs w:val="24"/>
          <w:vertAlign w:val="superscript"/>
        </w:rPr>
        <w:t>st</w:t>
      </w:r>
      <w:r w:rsidR="00ED5B07">
        <w:rPr>
          <w:rFonts w:cstheme="minorHAnsi"/>
          <w:sz w:val="24"/>
          <w:szCs w:val="24"/>
        </w:rPr>
        <w:t>.</w:t>
      </w:r>
      <w:r w:rsidR="004D4D8B">
        <w:rPr>
          <w:rFonts w:cstheme="minorHAnsi"/>
          <w:sz w:val="24"/>
          <w:szCs w:val="24"/>
        </w:rPr>
        <w:t>,</w:t>
      </w:r>
      <w:r w:rsidR="00ED5B07">
        <w:rPr>
          <w:rFonts w:cstheme="minorHAnsi"/>
          <w:sz w:val="24"/>
          <w:szCs w:val="24"/>
        </w:rPr>
        <w:t xml:space="preserve"> 2024</w:t>
      </w:r>
      <w:r>
        <w:rPr>
          <w:rFonts w:cstheme="minorHAnsi"/>
          <w:sz w:val="24"/>
          <w:szCs w:val="24"/>
        </w:rPr>
        <w:t>;</w:t>
      </w:r>
    </w:p>
    <w:p w14:paraId="145F6F7D" w14:textId="73943D98" w:rsidR="00AE703D" w:rsidRDefault="00A40705" w:rsidP="00AE703D">
      <w:pPr>
        <w:pStyle w:val="ListParagraph"/>
        <w:numPr>
          <w:ilvl w:val="0"/>
          <w:numId w:val="1"/>
        </w:numPr>
        <w:spacing w:after="0" w:line="276" w:lineRule="auto"/>
        <w:rPr>
          <w:rFonts w:cstheme="minorHAnsi"/>
          <w:sz w:val="24"/>
          <w:szCs w:val="24"/>
        </w:rPr>
      </w:pPr>
      <w:r>
        <w:rPr>
          <w:rFonts w:cstheme="minorHAnsi"/>
          <w:sz w:val="24"/>
          <w:szCs w:val="24"/>
        </w:rPr>
        <w:t>4</w:t>
      </w:r>
      <w:r w:rsidRPr="00A40705">
        <w:rPr>
          <w:rFonts w:cstheme="minorHAnsi"/>
          <w:sz w:val="24"/>
          <w:szCs w:val="24"/>
          <w:vertAlign w:val="superscript"/>
        </w:rPr>
        <w:t>th</w:t>
      </w:r>
      <w:r w:rsidR="00ED5B07">
        <w:rPr>
          <w:rFonts w:cstheme="minorHAnsi"/>
          <w:sz w:val="24"/>
          <w:szCs w:val="24"/>
        </w:rPr>
        <w:t xml:space="preserve"> Repayment of EUR 200</w:t>
      </w:r>
      <w:r w:rsidR="00AE703D">
        <w:rPr>
          <w:rFonts w:cstheme="minorHAnsi"/>
          <w:sz w:val="24"/>
          <w:szCs w:val="24"/>
        </w:rPr>
        <w:t>.</w:t>
      </w:r>
      <w:r>
        <w:rPr>
          <w:rFonts w:cstheme="minorHAnsi"/>
          <w:sz w:val="24"/>
          <w:szCs w:val="24"/>
        </w:rPr>
        <w:t>000</w:t>
      </w:r>
      <w:r w:rsidR="00AE703D">
        <w:rPr>
          <w:rFonts w:cstheme="minorHAnsi"/>
          <w:sz w:val="24"/>
          <w:szCs w:val="24"/>
        </w:rPr>
        <w:t>,00 (two hundred end twenty</w:t>
      </w:r>
      <w:r>
        <w:rPr>
          <w:rFonts w:cstheme="minorHAnsi"/>
          <w:sz w:val="24"/>
          <w:szCs w:val="24"/>
        </w:rPr>
        <w:t xml:space="preserve"> </w:t>
      </w:r>
      <w:r w:rsidR="00AE703D">
        <w:rPr>
          <w:rFonts w:cstheme="minorHAnsi"/>
          <w:sz w:val="24"/>
          <w:szCs w:val="24"/>
        </w:rPr>
        <w:t xml:space="preserve">six </w:t>
      </w:r>
      <w:r>
        <w:rPr>
          <w:rFonts w:cstheme="minorHAnsi"/>
          <w:sz w:val="24"/>
          <w:szCs w:val="24"/>
        </w:rPr>
        <w:t>th</w:t>
      </w:r>
      <w:r w:rsidR="004D4D8B">
        <w:rPr>
          <w:rFonts w:cstheme="minorHAnsi"/>
          <w:sz w:val="24"/>
          <w:szCs w:val="24"/>
        </w:rPr>
        <w:t>ousand euro</w:t>
      </w:r>
      <w:r w:rsidR="00C64CFF">
        <w:rPr>
          <w:rFonts w:cstheme="minorHAnsi"/>
          <w:sz w:val="24"/>
          <w:szCs w:val="24"/>
        </w:rPr>
        <w:t>s) plus interest on</w:t>
      </w:r>
      <w:r w:rsidR="00ED5B07">
        <w:rPr>
          <w:rFonts w:cstheme="minorHAnsi"/>
          <w:sz w:val="24"/>
          <w:szCs w:val="24"/>
        </w:rPr>
        <w:t xml:space="preserve"> May 1</w:t>
      </w:r>
      <w:r w:rsidR="00ED5B07" w:rsidRPr="00ED5B07">
        <w:rPr>
          <w:rFonts w:cstheme="minorHAnsi"/>
          <w:sz w:val="24"/>
          <w:szCs w:val="24"/>
          <w:vertAlign w:val="superscript"/>
        </w:rPr>
        <w:t>st</w:t>
      </w:r>
      <w:r w:rsidR="00ED5B07">
        <w:rPr>
          <w:rFonts w:cstheme="minorHAnsi"/>
          <w:sz w:val="24"/>
          <w:szCs w:val="24"/>
        </w:rPr>
        <w:t>.</w:t>
      </w:r>
      <w:r w:rsidR="004D4D8B">
        <w:rPr>
          <w:rFonts w:cstheme="minorHAnsi"/>
          <w:sz w:val="24"/>
          <w:szCs w:val="24"/>
        </w:rPr>
        <w:t>,</w:t>
      </w:r>
      <w:r w:rsidR="00ED5B07">
        <w:rPr>
          <w:rFonts w:cstheme="minorHAnsi"/>
          <w:sz w:val="24"/>
          <w:szCs w:val="24"/>
        </w:rPr>
        <w:t xml:space="preserve"> 2024</w:t>
      </w:r>
      <w:r>
        <w:rPr>
          <w:rFonts w:cstheme="minorHAnsi"/>
          <w:sz w:val="24"/>
          <w:szCs w:val="24"/>
        </w:rPr>
        <w:t>;</w:t>
      </w:r>
      <w:r w:rsidR="00AE703D" w:rsidRPr="00AE703D">
        <w:rPr>
          <w:rFonts w:cstheme="minorHAnsi"/>
          <w:sz w:val="24"/>
          <w:szCs w:val="24"/>
        </w:rPr>
        <w:t xml:space="preserve"> </w:t>
      </w:r>
    </w:p>
    <w:p w14:paraId="34E7D770" w14:textId="74CB3735" w:rsidR="00ED5B07" w:rsidRDefault="00ED5B07" w:rsidP="00ED5B07">
      <w:pPr>
        <w:pStyle w:val="ListParagraph"/>
        <w:numPr>
          <w:ilvl w:val="0"/>
          <w:numId w:val="1"/>
        </w:numPr>
        <w:spacing w:after="0" w:line="276" w:lineRule="auto"/>
        <w:rPr>
          <w:rFonts w:cstheme="minorHAnsi"/>
          <w:sz w:val="24"/>
          <w:szCs w:val="24"/>
        </w:rPr>
      </w:pPr>
      <w:r>
        <w:rPr>
          <w:rFonts w:cstheme="minorHAnsi"/>
          <w:sz w:val="24"/>
          <w:szCs w:val="24"/>
        </w:rPr>
        <w:t>5</w:t>
      </w:r>
      <w:r w:rsidRPr="00ED5B07">
        <w:rPr>
          <w:rFonts w:cstheme="minorHAnsi"/>
          <w:sz w:val="24"/>
          <w:szCs w:val="24"/>
          <w:vertAlign w:val="superscript"/>
        </w:rPr>
        <w:t>th</w:t>
      </w:r>
      <w:r>
        <w:rPr>
          <w:rFonts w:cstheme="minorHAnsi"/>
          <w:sz w:val="24"/>
          <w:szCs w:val="24"/>
        </w:rPr>
        <w:t xml:space="preserve"> Repayment of EUR 200.000,00 (two hundred end twenty six thousand euros) plus interest on June 1</w:t>
      </w:r>
      <w:r w:rsidRPr="00ED5B07">
        <w:rPr>
          <w:rFonts w:cstheme="minorHAnsi"/>
          <w:sz w:val="24"/>
          <w:szCs w:val="24"/>
          <w:vertAlign w:val="superscript"/>
        </w:rPr>
        <w:t>st</w:t>
      </w:r>
      <w:r>
        <w:rPr>
          <w:rFonts w:cstheme="minorHAnsi"/>
          <w:sz w:val="24"/>
          <w:szCs w:val="24"/>
        </w:rPr>
        <w:t>., 2024;</w:t>
      </w:r>
      <w:r w:rsidRPr="00AE703D">
        <w:rPr>
          <w:rFonts w:cstheme="minorHAnsi"/>
          <w:sz w:val="24"/>
          <w:szCs w:val="24"/>
        </w:rPr>
        <w:t xml:space="preserve"> </w:t>
      </w:r>
    </w:p>
    <w:p w14:paraId="2C44B899" w14:textId="2F679C67" w:rsidR="00AE703D" w:rsidRPr="00ED5B07" w:rsidRDefault="00AE703D" w:rsidP="00ED5B07">
      <w:pPr>
        <w:spacing w:after="0" w:line="276" w:lineRule="auto"/>
        <w:rPr>
          <w:rFonts w:cstheme="minorHAnsi"/>
          <w:sz w:val="24"/>
          <w:szCs w:val="24"/>
        </w:rPr>
      </w:pPr>
    </w:p>
    <w:p w14:paraId="668CF120" w14:textId="77777777" w:rsidR="00DD0F05" w:rsidRPr="001857D9" w:rsidRDefault="00DD0F05" w:rsidP="00DD0F05">
      <w:pPr>
        <w:spacing w:after="0" w:line="276" w:lineRule="auto"/>
        <w:jc w:val="both"/>
        <w:rPr>
          <w:rFonts w:cstheme="minorHAnsi"/>
          <w:sz w:val="24"/>
          <w:szCs w:val="24"/>
        </w:rPr>
      </w:pPr>
    </w:p>
    <w:p w14:paraId="53431ADD" w14:textId="346AE8A2" w:rsidR="000E028B" w:rsidRPr="001857D9" w:rsidRDefault="00DD0F05" w:rsidP="00273333">
      <w:pPr>
        <w:spacing w:after="0" w:line="276" w:lineRule="auto"/>
        <w:jc w:val="both"/>
        <w:rPr>
          <w:rFonts w:cstheme="minorHAnsi"/>
          <w:sz w:val="24"/>
          <w:szCs w:val="24"/>
        </w:rPr>
      </w:pPr>
      <w:r w:rsidRPr="001857D9">
        <w:rPr>
          <w:rFonts w:cstheme="minorHAnsi"/>
          <w:b/>
          <w:bCs/>
          <w:sz w:val="24"/>
          <w:szCs w:val="24"/>
        </w:rPr>
        <w:t>5</w:t>
      </w:r>
      <w:r w:rsidRPr="001857D9">
        <w:rPr>
          <w:rFonts w:cstheme="minorHAnsi"/>
          <w:sz w:val="24"/>
          <w:szCs w:val="24"/>
        </w:rPr>
        <w:t xml:space="preserve">.  </w:t>
      </w:r>
      <w:r w:rsidR="006A1BAB" w:rsidRPr="001857D9">
        <w:rPr>
          <w:rFonts w:cstheme="minorHAnsi"/>
          <w:b/>
          <w:bCs/>
          <w:sz w:val="24"/>
          <w:szCs w:val="24"/>
        </w:rPr>
        <w:t>USE OF LOANED FUNDS</w:t>
      </w:r>
      <w:r w:rsidR="00FE6621" w:rsidRPr="001857D9">
        <w:rPr>
          <w:rFonts w:cstheme="minorHAnsi"/>
          <w:sz w:val="24"/>
          <w:szCs w:val="24"/>
        </w:rPr>
        <w:t xml:space="preserve">.  Borrower hereby agrees that the </w:t>
      </w:r>
      <w:proofErr w:type="gramStart"/>
      <w:r w:rsidR="00FE6621" w:rsidRPr="001857D9">
        <w:rPr>
          <w:rFonts w:cstheme="minorHAnsi"/>
          <w:sz w:val="24"/>
          <w:szCs w:val="24"/>
        </w:rPr>
        <w:t>Loan shall be used by the Borrower</w:t>
      </w:r>
      <w:proofErr w:type="gramEnd"/>
      <w:r w:rsidR="007A146E" w:rsidRPr="001857D9">
        <w:rPr>
          <w:rFonts w:cstheme="minorHAnsi"/>
          <w:sz w:val="24"/>
          <w:szCs w:val="24"/>
        </w:rPr>
        <w:t xml:space="preserve"> exclusively</w:t>
      </w:r>
      <w:r w:rsidR="00FE6621" w:rsidRPr="001857D9">
        <w:rPr>
          <w:rFonts w:cstheme="minorHAnsi"/>
          <w:sz w:val="24"/>
          <w:szCs w:val="24"/>
        </w:rPr>
        <w:t xml:space="preserve"> in order to enable its operations and the </w:t>
      </w:r>
      <w:r w:rsidR="00A71144">
        <w:rPr>
          <w:rFonts w:cstheme="minorHAnsi"/>
          <w:sz w:val="24"/>
          <w:szCs w:val="24"/>
        </w:rPr>
        <w:t xml:space="preserve">implementation of the GPAC building facility in Portugal Project as informed </w:t>
      </w:r>
      <w:r w:rsidR="00CB0A59">
        <w:rPr>
          <w:rFonts w:cstheme="minorHAnsi"/>
          <w:sz w:val="24"/>
          <w:szCs w:val="24"/>
        </w:rPr>
        <w:t xml:space="preserve">in </w:t>
      </w:r>
      <w:r w:rsidR="00A71144">
        <w:rPr>
          <w:rFonts w:cstheme="minorHAnsi"/>
          <w:sz w:val="24"/>
          <w:szCs w:val="24"/>
        </w:rPr>
        <w:t>our meetings</w:t>
      </w:r>
      <w:r w:rsidR="00F46518" w:rsidRPr="001857D9">
        <w:rPr>
          <w:rFonts w:cstheme="minorHAnsi"/>
          <w:sz w:val="24"/>
          <w:szCs w:val="24"/>
        </w:rPr>
        <w:t xml:space="preserve">. </w:t>
      </w:r>
    </w:p>
    <w:p w14:paraId="00851E33" w14:textId="77777777" w:rsidR="000E028B" w:rsidRPr="001857D9" w:rsidRDefault="000E028B" w:rsidP="00273333">
      <w:pPr>
        <w:spacing w:after="0" w:line="276" w:lineRule="auto"/>
        <w:jc w:val="both"/>
        <w:rPr>
          <w:rFonts w:cstheme="minorHAnsi"/>
          <w:sz w:val="24"/>
          <w:szCs w:val="24"/>
        </w:rPr>
      </w:pPr>
    </w:p>
    <w:p w14:paraId="36BE90A2" w14:textId="2B388430" w:rsidR="008173D8" w:rsidRPr="001857D9" w:rsidRDefault="009814EE" w:rsidP="008173D8">
      <w:pPr>
        <w:spacing w:after="0" w:line="276" w:lineRule="auto"/>
        <w:jc w:val="both"/>
        <w:rPr>
          <w:rFonts w:cstheme="minorHAnsi"/>
          <w:sz w:val="24"/>
          <w:szCs w:val="24"/>
        </w:rPr>
      </w:pPr>
      <w:r w:rsidRPr="001857D9">
        <w:rPr>
          <w:rFonts w:cstheme="minorHAnsi"/>
          <w:b/>
          <w:bCs/>
          <w:sz w:val="24"/>
          <w:szCs w:val="24"/>
        </w:rPr>
        <w:t>6</w:t>
      </w:r>
      <w:r w:rsidR="008173D8" w:rsidRPr="001857D9">
        <w:rPr>
          <w:rFonts w:cstheme="minorHAnsi"/>
          <w:sz w:val="24"/>
          <w:szCs w:val="24"/>
        </w:rPr>
        <w:t>.</w:t>
      </w:r>
      <w:r w:rsidR="000E028B" w:rsidRPr="001857D9">
        <w:rPr>
          <w:rFonts w:cstheme="minorHAnsi"/>
          <w:sz w:val="24"/>
          <w:szCs w:val="24"/>
        </w:rPr>
        <w:t xml:space="preserve"> </w:t>
      </w:r>
      <w:r w:rsidR="006A1BAB" w:rsidRPr="001857D9">
        <w:rPr>
          <w:rFonts w:cstheme="minorHAnsi"/>
          <w:b/>
          <w:bCs/>
          <w:sz w:val="24"/>
          <w:szCs w:val="24"/>
        </w:rPr>
        <w:t>REPRESENTATIONS AND WARRANTIES</w:t>
      </w:r>
      <w:r w:rsidRPr="001857D9">
        <w:rPr>
          <w:rFonts w:cstheme="minorHAnsi"/>
          <w:sz w:val="24"/>
          <w:szCs w:val="24"/>
        </w:rPr>
        <w:t xml:space="preserve">. </w:t>
      </w:r>
      <w:r w:rsidR="008173D8" w:rsidRPr="001857D9">
        <w:rPr>
          <w:rFonts w:cstheme="minorHAnsi"/>
          <w:sz w:val="24"/>
          <w:szCs w:val="24"/>
        </w:rPr>
        <w:t xml:space="preserve">The </w:t>
      </w:r>
      <w:r w:rsidRPr="001857D9">
        <w:rPr>
          <w:rFonts w:cstheme="minorHAnsi"/>
          <w:sz w:val="24"/>
          <w:szCs w:val="24"/>
        </w:rPr>
        <w:t>Borrower</w:t>
      </w:r>
      <w:r w:rsidR="008173D8" w:rsidRPr="001857D9">
        <w:rPr>
          <w:rFonts w:cstheme="minorHAnsi"/>
          <w:sz w:val="24"/>
          <w:szCs w:val="24"/>
        </w:rPr>
        <w:t xml:space="preserve"> hereby represents and warrants to</w:t>
      </w:r>
      <w:r w:rsidR="00DE7E9D">
        <w:rPr>
          <w:rFonts w:cstheme="minorHAnsi"/>
          <w:sz w:val="24"/>
          <w:szCs w:val="24"/>
        </w:rPr>
        <w:t>,</w:t>
      </w:r>
      <w:r w:rsidR="008173D8" w:rsidRPr="001857D9">
        <w:rPr>
          <w:rFonts w:cstheme="minorHAnsi"/>
          <w:sz w:val="24"/>
          <w:szCs w:val="24"/>
        </w:rPr>
        <w:t xml:space="preserve"> and covenants with the Lender as follows, and acknowledges that the Lender is relying thereon, both at the date hereof and </w:t>
      </w:r>
      <w:r w:rsidRPr="001857D9">
        <w:rPr>
          <w:rFonts w:cstheme="minorHAnsi"/>
          <w:sz w:val="24"/>
          <w:szCs w:val="24"/>
        </w:rPr>
        <w:t>for the entire duration of this Agreement that</w:t>
      </w:r>
      <w:r w:rsidR="008173D8" w:rsidRPr="001857D9">
        <w:rPr>
          <w:rFonts w:cstheme="minorHAnsi"/>
          <w:sz w:val="24"/>
          <w:szCs w:val="24"/>
        </w:rPr>
        <w:t>:</w:t>
      </w:r>
    </w:p>
    <w:p w14:paraId="47BF5951" w14:textId="77777777" w:rsidR="008173D8" w:rsidRPr="001857D9" w:rsidRDefault="008173D8" w:rsidP="008173D8">
      <w:pPr>
        <w:spacing w:after="0" w:line="276" w:lineRule="auto"/>
        <w:jc w:val="both"/>
        <w:rPr>
          <w:rFonts w:cstheme="minorHAnsi"/>
          <w:sz w:val="24"/>
          <w:szCs w:val="24"/>
        </w:rPr>
      </w:pPr>
      <w:r w:rsidRPr="001857D9">
        <w:rPr>
          <w:rFonts w:cstheme="minorHAnsi"/>
          <w:sz w:val="24"/>
          <w:szCs w:val="24"/>
        </w:rPr>
        <w:t xml:space="preserve"> </w:t>
      </w:r>
    </w:p>
    <w:p w14:paraId="12D24754" w14:textId="36A26655" w:rsidR="008173D8" w:rsidRPr="001857D9" w:rsidRDefault="008173D8" w:rsidP="000D339F">
      <w:pPr>
        <w:spacing w:after="0" w:line="276" w:lineRule="auto"/>
        <w:ind w:left="720"/>
        <w:jc w:val="both"/>
        <w:rPr>
          <w:rFonts w:cstheme="minorHAnsi"/>
          <w:sz w:val="24"/>
          <w:szCs w:val="24"/>
        </w:rPr>
      </w:pPr>
      <w:r w:rsidRPr="001857D9">
        <w:rPr>
          <w:rFonts w:cstheme="minorHAnsi"/>
          <w:sz w:val="24"/>
          <w:szCs w:val="24"/>
        </w:rPr>
        <w:t>(</w:t>
      </w:r>
      <w:r w:rsidRPr="001857D9">
        <w:rPr>
          <w:rFonts w:cstheme="minorHAnsi"/>
          <w:b/>
          <w:bCs/>
          <w:sz w:val="24"/>
          <w:szCs w:val="24"/>
        </w:rPr>
        <w:t>a</w:t>
      </w:r>
      <w:r w:rsidRPr="001857D9">
        <w:rPr>
          <w:rFonts w:cstheme="minorHAnsi"/>
          <w:sz w:val="24"/>
          <w:szCs w:val="24"/>
        </w:rPr>
        <w:t>)</w:t>
      </w:r>
      <w:r w:rsidR="000E028B" w:rsidRPr="001857D9">
        <w:rPr>
          <w:rFonts w:cstheme="minorHAnsi"/>
          <w:sz w:val="24"/>
          <w:szCs w:val="24"/>
        </w:rPr>
        <w:t xml:space="preserve"> </w:t>
      </w:r>
      <w:r w:rsidRPr="001857D9">
        <w:rPr>
          <w:rFonts w:cstheme="minorHAnsi"/>
          <w:sz w:val="24"/>
          <w:szCs w:val="24"/>
        </w:rPr>
        <w:t xml:space="preserve">The execution and delivery of this Agreement is within the corporate power and authority of the </w:t>
      </w:r>
      <w:r w:rsidR="009814EE" w:rsidRPr="001857D9">
        <w:rPr>
          <w:rFonts w:cstheme="minorHAnsi"/>
          <w:sz w:val="24"/>
          <w:szCs w:val="24"/>
        </w:rPr>
        <w:t>Borrower</w:t>
      </w:r>
      <w:r w:rsidRPr="001857D9">
        <w:rPr>
          <w:rFonts w:cstheme="minorHAnsi"/>
          <w:sz w:val="24"/>
          <w:szCs w:val="24"/>
        </w:rPr>
        <w:t xml:space="preserve"> and has been duly authorized by all necessary corporate action</w:t>
      </w:r>
      <w:r w:rsidR="006A48DA" w:rsidRPr="001857D9">
        <w:rPr>
          <w:rFonts w:cstheme="minorHAnsi"/>
          <w:sz w:val="24"/>
          <w:szCs w:val="24"/>
        </w:rPr>
        <w:t>,</w:t>
      </w:r>
      <w:r w:rsidRPr="001857D9">
        <w:rPr>
          <w:rFonts w:cstheme="minorHAnsi"/>
          <w:sz w:val="24"/>
          <w:szCs w:val="24"/>
        </w:rPr>
        <w:t xml:space="preserve"> and this Agreement constitutes a valid and binding obligation of the </w:t>
      </w:r>
      <w:r w:rsidR="009814EE" w:rsidRPr="001857D9">
        <w:rPr>
          <w:rFonts w:cstheme="minorHAnsi"/>
          <w:sz w:val="24"/>
          <w:szCs w:val="24"/>
        </w:rPr>
        <w:t>Borrower</w:t>
      </w:r>
      <w:r w:rsidR="00964895">
        <w:rPr>
          <w:rFonts w:cstheme="minorHAnsi"/>
          <w:sz w:val="24"/>
          <w:szCs w:val="24"/>
        </w:rPr>
        <w:t>,</w:t>
      </w:r>
      <w:r w:rsidRPr="001857D9">
        <w:rPr>
          <w:rFonts w:cstheme="minorHAnsi"/>
          <w:sz w:val="24"/>
          <w:szCs w:val="24"/>
        </w:rPr>
        <w:t xml:space="preserve"> enforceable against it and its successors in accordance with its terms.</w:t>
      </w:r>
    </w:p>
    <w:p w14:paraId="28071F42" w14:textId="77777777" w:rsidR="008173D8" w:rsidRPr="001857D9" w:rsidRDefault="008173D8" w:rsidP="000D339F">
      <w:pPr>
        <w:spacing w:after="0" w:line="276" w:lineRule="auto"/>
        <w:ind w:left="720"/>
        <w:jc w:val="both"/>
        <w:rPr>
          <w:rFonts w:cstheme="minorHAnsi"/>
          <w:sz w:val="24"/>
          <w:szCs w:val="24"/>
        </w:rPr>
      </w:pPr>
      <w:r w:rsidRPr="001857D9">
        <w:rPr>
          <w:rFonts w:cstheme="minorHAnsi"/>
          <w:sz w:val="24"/>
          <w:szCs w:val="24"/>
        </w:rPr>
        <w:t xml:space="preserve"> </w:t>
      </w:r>
    </w:p>
    <w:p w14:paraId="3446F43B" w14:textId="4663583D" w:rsidR="008173D8" w:rsidRPr="001857D9" w:rsidRDefault="008173D8" w:rsidP="000D339F">
      <w:pPr>
        <w:spacing w:after="0" w:line="276" w:lineRule="auto"/>
        <w:ind w:left="720"/>
        <w:jc w:val="both"/>
        <w:rPr>
          <w:rFonts w:cstheme="minorHAnsi"/>
          <w:sz w:val="24"/>
          <w:szCs w:val="24"/>
        </w:rPr>
      </w:pPr>
      <w:r w:rsidRPr="001857D9">
        <w:rPr>
          <w:rFonts w:cstheme="minorHAnsi"/>
          <w:sz w:val="24"/>
          <w:szCs w:val="24"/>
        </w:rPr>
        <w:t>(</w:t>
      </w:r>
      <w:r w:rsidRPr="001857D9">
        <w:rPr>
          <w:rFonts w:cstheme="minorHAnsi"/>
          <w:b/>
          <w:bCs/>
          <w:sz w:val="24"/>
          <w:szCs w:val="24"/>
        </w:rPr>
        <w:t>b</w:t>
      </w:r>
      <w:r w:rsidRPr="001857D9">
        <w:rPr>
          <w:rFonts w:cstheme="minorHAnsi"/>
          <w:sz w:val="24"/>
          <w:szCs w:val="24"/>
        </w:rPr>
        <w:t>)</w:t>
      </w:r>
      <w:r w:rsidR="000E028B" w:rsidRPr="001857D9">
        <w:rPr>
          <w:rFonts w:cstheme="minorHAnsi"/>
          <w:sz w:val="24"/>
          <w:szCs w:val="24"/>
        </w:rPr>
        <w:t xml:space="preserve"> </w:t>
      </w:r>
      <w:r w:rsidRPr="001857D9">
        <w:rPr>
          <w:rFonts w:cstheme="minorHAnsi"/>
          <w:sz w:val="24"/>
          <w:szCs w:val="24"/>
        </w:rPr>
        <w:t xml:space="preserve">None of the execution and delivery of this Agreement, the consummation of the </w:t>
      </w:r>
      <w:r w:rsidR="007F7777">
        <w:rPr>
          <w:rFonts w:cstheme="minorHAnsi"/>
          <w:sz w:val="24"/>
          <w:szCs w:val="24"/>
        </w:rPr>
        <w:t xml:space="preserve">transactions contemplated </w:t>
      </w:r>
      <w:r w:rsidR="007F7777" w:rsidRPr="00694F2F">
        <w:rPr>
          <w:rFonts w:cstheme="minorHAnsi"/>
          <w:sz w:val="24"/>
          <w:szCs w:val="24"/>
        </w:rPr>
        <w:t>herein</w:t>
      </w:r>
      <w:r w:rsidRPr="001857D9">
        <w:rPr>
          <w:rFonts w:cstheme="minorHAnsi"/>
          <w:sz w:val="24"/>
          <w:szCs w:val="24"/>
        </w:rPr>
        <w:t xml:space="preserve"> or the fulfillment of or compliance with the terms and provisions hereof do or will, with the giving of notice, or the lapse of time or both (</w:t>
      </w:r>
      <w:proofErr w:type="spellStart"/>
      <w:r w:rsidRPr="00964895">
        <w:rPr>
          <w:rFonts w:cstheme="minorHAnsi"/>
          <w:b/>
          <w:bCs/>
          <w:sz w:val="24"/>
          <w:szCs w:val="24"/>
        </w:rPr>
        <w:t>i</w:t>
      </w:r>
      <w:proofErr w:type="spellEnd"/>
      <w:r w:rsidRPr="001857D9">
        <w:rPr>
          <w:rFonts w:cstheme="minorHAnsi"/>
          <w:sz w:val="24"/>
          <w:szCs w:val="24"/>
        </w:rPr>
        <w:t xml:space="preserve">) to the best of the knowledge of the </w:t>
      </w:r>
      <w:r w:rsidR="009814EE" w:rsidRPr="001857D9">
        <w:rPr>
          <w:rFonts w:cstheme="minorHAnsi"/>
          <w:sz w:val="24"/>
          <w:szCs w:val="24"/>
        </w:rPr>
        <w:t>Borrower</w:t>
      </w:r>
      <w:r w:rsidRPr="001857D9">
        <w:rPr>
          <w:rFonts w:cstheme="minorHAnsi"/>
          <w:sz w:val="24"/>
          <w:szCs w:val="24"/>
        </w:rPr>
        <w:t xml:space="preserve">, violate any provision of any law or administrative regulation or any administrative orders, award, judgment or decree applicable to the </w:t>
      </w:r>
      <w:r w:rsidR="009814EE" w:rsidRPr="001857D9">
        <w:rPr>
          <w:rFonts w:cstheme="minorHAnsi"/>
          <w:sz w:val="24"/>
          <w:szCs w:val="24"/>
        </w:rPr>
        <w:t>Borrower</w:t>
      </w:r>
      <w:r w:rsidRPr="001857D9">
        <w:rPr>
          <w:rFonts w:cstheme="minorHAnsi"/>
          <w:sz w:val="24"/>
          <w:szCs w:val="24"/>
        </w:rPr>
        <w:t>, (</w:t>
      </w:r>
      <w:r w:rsidRPr="00964895">
        <w:rPr>
          <w:rFonts w:cstheme="minorHAnsi"/>
          <w:b/>
          <w:bCs/>
          <w:sz w:val="24"/>
          <w:szCs w:val="24"/>
        </w:rPr>
        <w:t>ii</w:t>
      </w:r>
      <w:r w:rsidRPr="001857D9">
        <w:rPr>
          <w:rFonts w:cstheme="minorHAnsi"/>
          <w:sz w:val="24"/>
          <w:szCs w:val="24"/>
        </w:rPr>
        <w:t xml:space="preserve">) conflict with any of the terms, conditions or provisions of the </w:t>
      </w:r>
      <w:r w:rsidR="006A48DA" w:rsidRPr="001857D9">
        <w:rPr>
          <w:rFonts w:cstheme="minorHAnsi"/>
          <w:sz w:val="24"/>
          <w:szCs w:val="24"/>
        </w:rPr>
        <w:t>bylaws</w:t>
      </w:r>
      <w:r w:rsidRPr="001857D9">
        <w:rPr>
          <w:rFonts w:cstheme="minorHAnsi"/>
          <w:sz w:val="24"/>
          <w:szCs w:val="24"/>
        </w:rPr>
        <w:t xml:space="preserve"> or articles of the </w:t>
      </w:r>
      <w:r w:rsidR="009814EE" w:rsidRPr="001857D9">
        <w:rPr>
          <w:rFonts w:cstheme="minorHAnsi"/>
          <w:sz w:val="24"/>
          <w:szCs w:val="24"/>
        </w:rPr>
        <w:t>Borrower</w:t>
      </w:r>
      <w:r w:rsidRPr="001857D9">
        <w:rPr>
          <w:rFonts w:cstheme="minorHAnsi"/>
          <w:sz w:val="24"/>
          <w:szCs w:val="24"/>
        </w:rPr>
        <w:t xml:space="preserve"> or any resolution of its directors </w:t>
      </w:r>
      <w:r w:rsidRPr="001857D9">
        <w:rPr>
          <w:rFonts w:cstheme="minorHAnsi"/>
          <w:sz w:val="24"/>
          <w:szCs w:val="24"/>
        </w:rPr>
        <w:lastRenderedPageBreak/>
        <w:t>or shareholders, or (</w:t>
      </w:r>
      <w:r w:rsidRPr="00964895">
        <w:rPr>
          <w:rFonts w:cstheme="minorHAnsi"/>
          <w:b/>
          <w:bCs/>
          <w:sz w:val="24"/>
          <w:szCs w:val="24"/>
        </w:rPr>
        <w:t>iii</w:t>
      </w:r>
      <w:r w:rsidRPr="001857D9">
        <w:rPr>
          <w:rFonts w:cstheme="minorHAnsi"/>
          <w:sz w:val="24"/>
          <w:szCs w:val="24"/>
        </w:rPr>
        <w:t xml:space="preserve">) conflict with, result in a breach or constitute a default under, or accelerate or permit the acceleration of the performance required by, any material agreement, covenant, undertaking, commitment, instrument, judgment, order, decree or award to which the </w:t>
      </w:r>
      <w:r w:rsidR="009814EE" w:rsidRPr="001857D9">
        <w:rPr>
          <w:rFonts w:cstheme="minorHAnsi"/>
          <w:sz w:val="24"/>
          <w:szCs w:val="24"/>
        </w:rPr>
        <w:t>Borrower</w:t>
      </w:r>
      <w:r w:rsidRPr="001857D9">
        <w:rPr>
          <w:rFonts w:cstheme="minorHAnsi"/>
          <w:sz w:val="24"/>
          <w:szCs w:val="24"/>
        </w:rPr>
        <w:t xml:space="preserve"> is a party or by which it is bound or to which the property of it is subject.</w:t>
      </w:r>
    </w:p>
    <w:p w14:paraId="20B2BA56" w14:textId="3A8041A1" w:rsidR="008173D8" w:rsidRPr="001857D9" w:rsidRDefault="008173D8" w:rsidP="009814EE">
      <w:pPr>
        <w:spacing w:after="0" w:line="276" w:lineRule="auto"/>
        <w:ind w:left="720"/>
        <w:jc w:val="both"/>
        <w:rPr>
          <w:rFonts w:cstheme="minorHAnsi"/>
          <w:sz w:val="24"/>
          <w:szCs w:val="24"/>
        </w:rPr>
      </w:pPr>
      <w:r w:rsidRPr="001857D9">
        <w:rPr>
          <w:rFonts w:cstheme="minorHAnsi"/>
          <w:sz w:val="24"/>
          <w:szCs w:val="24"/>
        </w:rPr>
        <w:t xml:space="preserve">  </w:t>
      </w:r>
    </w:p>
    <w:p w14:paraId="70338982" w14:textId="47FF9EF3" w:rsidR="00273333" w:rsidRPr="001857D9" w:rsidRDefault="008173D8" w:rsidP="000D339F">
      <w:pPr>
        <w:spacing w:after="0" w:line="276" w:lineRule="auto"/>
        <w:ind w:left="720"/>
        <w:jc w:val="both"/>
        <w:rPr>
          <w:rFonts w:cstheme="minorHAnsi"/>
          <w:sz w:val="24"/>
          <w:szCs w:val="24"/>
        </w:rPr>
      </w:pPr>
      <w:r w:rsidRPr="001857D9">
        <w:rPr>
          <w:rFonts w:cstheme="minorHAnsi"/>
          <w:sz w:val="24"/>
          <w:szCs w:val="24"/>
        </w:rPr>
        <w:t>(</w:t>
      </w:r>
      <w:r w:rsidR="009814EE" w:rsidRPr="001857D9">
        <w:rPr>
          <w:rFonts w:cstheme="minorHAnsi"/>
          <w:b/>
          <w:bCs/>
          <w:sz w:val="24"/>
          <w:szCs w:val="24"/>
        </w:rPr>
        <w:t>c</w:t>
      </w:r>
      <w:r w:rsidRPr="001857D9">
        <w:rPr>
          <w:rFonts w:cstheme="minorHAnsi"/>
          <w:sz w:val="24"/>
          <w:szCs w:val="24"/>
        </w:rPr>
        <w:t>)</w:t>
      </w:r>
      <w:r w:rsidR="000E028B" w:rsidRPr="001857D9">
        <w:rPr>
          <w:rFonts w:cstheme="minorHAnsi"/>
          <w:sz w:val="24"/>
          <w:szCs w:val="24"/>
        </w:rPr>
        <w:t xml:space="preserve"> </w:t>
      </w:r>
      <w:r w:rsidR="009814EE" w:rsidRPr="001857D9">
        <w:rPr>
          <w:rFonts w:cstheme="minorHAnsi"/>
          <w:sz w:val="24"/>
          <w:szCs w:val="24"/>
        </w:rPr>
        <w:t>Borrower</w:t>
      </w:r>
      <w:r w:rsidRPr="001857D9">
        <w:rPr>
          <w:rFonts w:cstheme="minorHAnsi"/>
          <w:sz w:val="24"/>
          <w:szCs w:val="24"/>
        </w:rPr>
        <w:t xml:space="preserve"> is a </w:t>
      </w:r>
      <w:r w:rsidR="009814EE" w:rsidRPr="001857D9">
        <w:rPr>
          <w:rFonts w:cstheme="minorHAnsi"/>
          <w:sz w:val="24"/>
          <w:szCs w:val="24"/>
        </w:rPr>
        <w:t>company</w:t>
      </w:r>
      <w:r w:rsidRPr="001857D9">
        <w:rPr>
          <w:rFonts w:cstheme="minorHAnsi"/>
          <w:sz w:val="24"/>
          <w:szCs w:val="24"/>
        </w:rPr>
        <w:t xml:space="preserve"> duly organized under the laws of the </w:t>
      </w:r>
      <w:r w:rsidR="009814EE" w:rsidRPr="001857D9">
        <w:rPr>
          <w:rFonts w:cstheme="minorHAnsi"/>
          <w:sz w:val="24"/>
          <w:szCs w:val="24"/>
        </w:rPr>
        <w:t>Oriental Republic of Uruguay</w:t>
      </w:r>
      <w:r w:rsidRPr="001857D9">
        <w:rPr>
          <w:rFonts w:cstheme="minorHAnsi"/>
          <w:sz w:val="24"/>
          <w:szCs w:val="24"/>
        </w:rPr>
        <w:t xml:space="preserve"> and is presently in good standing thereunder with full corporate power to own its properties and carry on its business as now being conducted.</w:t>
      </w:r>
    </w:p>
    <w:p w14:paraId="3046B5A4" w14:textId="23B320EF" w:rsidR="00D11BB8" w:rsidRPr="001857D9" w:rsidRDefault="00D11BB8" w:rsidP="008173D8">
      <w:pPr>
        <w:spacing w:after="0" w:line="276" w:lineRule="auto"/>
        <w:jc w:val="both"/>
        <w:rPr>
          <w:rFonts w:cstheme="minorHAnsi"/>
          <w:sz w:val="24"/>
          <w:szCs w:val="24"/>
        </w:rPr>
      </w:pPr>
    </w:p>
    <w:p w14:paraId="031A824E" w14:textId="592E5E56" w:rsidR="00D11BB8" w:rsidRPr="001857D9" w:rsidRDefault="00361FD0" w:rsidP="00361FD0">
      <w:pPr>
        <w:spacing w:after="0" w:line="276" w:lineRule="auto"/>
        <w:ind w:left="720"/>
        <w:jc w:val="both"/>
        <w:rPr>
          <w:rFonts w:cstheme="minorHAnsi"/>
          <w:sz w:val="24"/>
          <w:szCs w:val="24"/>
        </w:rPr>
      </w:pPr>
      <w:r w:rsidRPr="001857D9">
        <w:rPr>
          <w:rFonts w:cstheme="minorHAnsi"/>
          <w:sz w:val="24"/>
          <w:szCs w:val="24"/>
        </w:rPr>
        <w:t>(</w:t>
      </w:r>
      <w:r w:rsidRPr="001857D9">
        <w:rPr>
          <w:rFonts w:cstheme="minorHAnsi"/>
          <w:b/>
          <w:bCs/>
          <w:sz w:val="24"/>
          <w:szCs w:val="24"/>
        </w:rPr>
        <w:t>d</w:t>
      </w:r>
      <w:r w:rsidRPr="001857D9">
        <w:rPr>
          <w:rFonts w:cstheme="minorHAnsi"/>
          <w:sz w:val="24"/>
          <w:szCs w:val="24"/>
        </w:rPr>
        <w:t xml:space="preserve">) </w:t>
      </w:r>
      <w:r w:rsidR="00D11BB8" w:rsidRPr="001857D9">
        <w:rPr>
          <w:rFonts w:cstheme="minorHAnsi"/>
          <w:sz w:val="24"/>
          <w:szCs w:val="24"/>
        </w:rPr>
        <w:t xml:space="preserve">The </w:t>
      </w:r>
      <w:r w:rsidR="009814EE" w:rsidRPr="001857D9">
        <w:rPr>
          <w:rFonts w:cstheme="minorHAnsi"/>
          <w:sz w:val="24"/>
          <w:szCs w:val="24"/>
        </w:rPr>
        <w:t>Borrower</w:t>
      </w:r>
      <w:r w:rsidR="00D11BB8" w:rsidRPr="001857D9">
        <w:rPr>
          <w:rFonts w:cstheme="minorHAnsi"/>
          <w:sz w:val="24"/>
          <w:szCs w:val="24"/>
        </w:rPr>
        <w:t xml:space="preserve"> undertakes to the Lender that it will not, unless approved in writing by the Lender:</w:t>
      </w:r>
    </w:p>
    <w:p w14:paraId="2B0597D2" w14:textId="77777777" w:rsidR="00D11BB8" w:rsidRPr="001857D9" w:rsidRDefault="00D11BB8" w:rsidP="00D11BB8">
      <w:pPr>
        <w:spacing w:after="0" w:line="276" w:lineRule="auto"/>
        <w:jc w:val="both"/>
        <w:rPr>
          <w:rFonts w:cstheme="minorHAnsi"/>
          <w:sz w:val="24"/>
          <w:szCs w:val="24"/>
        </w:rPr>
      </w:pPr>
    </w:p>
    <w:p w14:paraId="109E1096" w14:textId="792B4981" w:rsidR="00D11BB8" w:rsidRPr="001857D9" w:rsidRDefault="00AA6AE5" w:rsidP="000D339F">
      <w:pPr>
        <w:spacing w:after="0" w:line="276" w:lineRule="auto"/>
        <w:ind w:left="720"/>
        <w:jc w:val="both"/>
        <w:rPr>
          <w:rFonts w:cstheme="minorHAnsi"/>
          <w:sz w:val="24"/>
          <w:szCs w:val="24"/>
        </w:rPr>
      </w:pPr>
      <w:r w:rsidRPr="001857D9">
        <w:rPr>
          <w:rFonts w:cstheme="minorHAnsi"/>
          <w:sz w:val="24"/>
          <w:szCs w:val="24"/>
        </w:rPr>
        <w:t xml:space="preserve">• </w:t>
      </w:r>
      <w:r w:rsidR="00D11BB8" w:rsidRPr="001857D9">
        <w:rPr>
          <w:rFonts w:cstheme="minorHAnsi"/>
          <w:sz w:val="24"/>
          <w:szCs w:val="24"/>
        </w:rPr>
        <w:t xml:space="preserve">Issue Securities: issue or create (by classification or otherwise) any new shares or options having rights, preferences or privileges senior to or on parity with the </w:t>
      </w:r>
      <w:r w:rsidR="00361FD0" w:rsidRPr="001857D9">
        <w:rPr>
          <w:rFonts w:cstheme="minorHAnsi"/>
          <w:sz w:val="24"/>
          <w:szCs w:val="24"/>
        </w:rPr>
        <w:t>current s</w:t>
      </w:r>
      <w:r w:rsidR="00D11BB8" w:rsidRPr="001857D9">
        <w:rPr>
          <w:rFonts w:cstheme="minorHAnsi"/>
          <w:sz w:val="24"/>
          <w:szCs w:val="24"/>
        </w:rPr>
        <w:t>hares;</w:t>
      </w:r>
    </w:p>
    <w:p w14:paraId="1AEF04F0" w14:textId="77777777" w:rsidR="00D11BB8" w:rsidRPr="001857D9" w:rsidRDefault="00D11BB8" w:rsidP="000D339F">
      <w:pPr>
        <w:spacing w:after="0" w:line="276" w:lineRule="auto"/>
        <w:ind w:left="720"/>
        <w:jc w:val="both"/>
        <w:rPr>
          <w:rFonts w:cstheme="minorHAnsi"/>
          <w:sz w:val="24"/>
          <w:szCs w:val="24"/>
        </w:rPr>
      </w:pPr>
    </w:p>
    <w:p w14:paraId="5E9D38BD" w14:textId="4F67C5DA" w:rsidR="00D11BB8" w:rsidRPr="001857D9" w:rsidRDefault="00AA6AE5" w:rsidP="000D339F">
      <w:pPr>
        <w:spacing w:after="0" w:line="276" w:lineRule="auto"/>
        <w:ind w:left="720"/>
        <w:jc w:val="both"/>
        <w:rPr>
          <w:rFonts w:cstheme="minorHAnsi"/>
          <w:sz w:val="24"/>
          <w:szCs w:val="24"/>
        </w:rPr>
      </w:pPr>
      <w:r w:rsidRPr="001857D9">
        <w:rPr>
          <w:rFonts w:cstheme="minorHAnsi"/>
          <w:sz w:val="24"/>
          <w:szCs w:val="24"/>
        </w:rPr>
        <w:t xml:space="preserve">• </w:t>
      </w:r>
      <w:r w:rsidR="00D11BB8" w:rsidRPr="001857D9">
        <w:rPr>
          <w:rFonts w:cstheme="minorHAnsi"/>
          <w:sz w:val="24"/>
          <w:szCs w:val="24"/>
        </w:rPr>
        <w:t xml:space="preserve">Change Capital Structure:  increase or reduce the share capital of the </w:t>
      </w:r>
      <w:r w:rsidR="009814EE" w:rsidRPr="001857D9">
        <w:rPr>
          <w:rFonts w:cstheme="minorHAnsi"/>
          <w:sz w:val="24"/>
          <w:szCs w:val="24"/>
        </w:rPr>
        <w:t>Borrower</w:t>
      </w:r>
      <w:r w:rsidR="00D11BB8" w:rsidRPr="001857D9">
        <w:rPr>
          <w:rFonts w:cstheme="minorHAnsi"/>
          <w:sz w:val="24"/>
          <w:szCs w:val="24"/>
        </w:rPr>
        <w:t xml:space="preserve">, or in any way change the capital structure of the </w:t>
      </w:r>
      <w:r w:rsidR="009814EE" w:rsidRPr="001857D9">
        <w:rPr>
          <w:rFonts w:cstheme="minorHAnsi"/>
          <w:sz w:val="24"/>
          <w:szCs w:val="24"/>
        </w:rPr>
        <w:t>Borrower</w:t>
      </w:r>
      <w:proofErr w:type="gramStart"/>
      <w:r w:rsidR="00D11BB8" w:rsidRPr="001857D9">
        <w:rPr>
          <w:rFonts w:cstheme="minorHAnsi"/>
          <w:sz w:val="24"/>
          <w:szCs w:val="24"/>
        </w:rPr>
        <w:t>;</w:t>
      </w:r>
      <w:proofErr w:type="gramEnd"/>
    </w:p>
    <w:p w14:paraId="5096846C" w14:textId="77777777" w:rsidR="00D11BB8" w:rsidRPr="001857D9" w:rsidRDefault="00D11BB8" w:rsidP="000D339F">
      <w:pPr>
        <w:spacing w:after="0" w:line="276" w:lineRule="auto"/>
        <w:ind w:left="720"/>
        <w:jc w:val="both"/>
        <w:rPr>
          <w:rFonts w:cstheme="minorHAnsi"/>
          <w:sz w:val="24"/>
          <w:szCs w:val="24"/>
        </w:rPr>
      </w:pPr>
    </w:p>
    <w:p w14:paraId="3963144D" w14:textId="2F28A773" w:rsidR="00D11BB8" w:rsidRPr="001857D9" w:rsidRDefault="00AA6AE5" w:rsidP="000D339F">
      <w:pPr>
        <w:spacing w:after="0" w:line="276" w:lineRule="auto"/>
        <w:ind w:left="720"/>
        <w:jc w:val="both"/>
        <w:rPr>
          <w:rFonts w:cstheme="minorHAnsi"/>
          <w:sz w:val="24"/>
          <w:szCs w:val="24"/>
        </w:rPr>
      </w:pPr>
      <w:r w:rsidRPr="001857D9">
        <w:rPr>
          <w:rFonts w:cstheme="minorHAnsi"/>
          <w:sz w:val="24"/>
          <w:szCs w:val="24"/>
        </w:rPr>
        <w:t xml:space="preserve">• </w:t>
      </w:r>
      <w:r w:rsidR="00D11BB8" w:rsidRPr="001857D9">
        <w:rPr>
          <w:rFonts w:cstheme="minorHAnsi"/>
          <w:sz w:val="24"/>
          <w:szCs w:val="24"/>
        </w:rPr>
        <w:t xml:space="preserve">Change in Ownership: approve any change in the ownership or control of the </w:t>
      </w:r>
      <w:r w:rsidR="009814EE" w:rsidRPr="001857D9">
        <w:rPr>
          <w:rFonts w:cstheme="minorHAnsi"/>
          <w:sz w:val="24"/>
          <w:szCs w:val="24"/>
        </w:rPr>
        <w:t>Borrower</w:t>
      </w:r>
      <w:r w:rsidR="00D11BB8" w:rsidRPr="001857D9">
        <w:rPr>
          <w:rFonts w:cstheme="minorHAnsi"/>
          <w:sz w:val="24"/>
          <w:szCs w:val="24"/>
        </w:rPr>
        <w:t>’s shares</w:t>
      </w:r>
      <w:proofErr w:type="gramStart"/>
      <w:r w:rsidR="00D11BB8" w:rsidRPr="001857D9">
        <w:rPr>
          <w:rFonts w:cstheme="minorHAnsi"/>
          <w:sz w:val="24"/>
          <w:szCs w:val="24"/>
        </w:rPr>
        <w:t>;</w:t>
      </w:r>
      <w:proofErr w:type="gramEnd"/>
    </w:p>
    <w:p w14:paraId="290EAB7C" w14:textId="77777777" w:rsidR="00D11BB8" w:rsidRPr="001857D9" w:rsidRDefault="00D11BB8" w:rsidP="000D339F">
      <w:pPr>
        <w:spacing w:after="0" w:line="276" w:lineRule="auto"/>
        <w:ind w:left="720"/>
        <w:jc w:val="both"/>
        <w:rPr>
          <w:rFonts w:cstheme="minorHAnsi"/>
          <w:sz w:val="24"/>
          <w:szCs w:val="24"/>
        </w:rPr>
      </w:pPr>
    </w:p>
    <w:p w14:paraId="32D581E6" w14:textId="27152A95" w:rsidR="00D11BB8" w:rsidRPr="001857D9" w:rsidRDefault="00AA6AE5" w:rsidP="000D339F">
      <w:pPr>
        <w:spacing w:after="0" w:line="276" w:lineRule="auto"/>
        <w:ind w:left="720"/>
        <w:jc w:val="both"/>
        <w:rPr>
          <w:rFonts w:cstheme="minorHAnsi"/>
          <w:sz w:val="24"/>
          <w:szCs w:val="24"/>
        </w:rPr>
      </w:pPr>
      <w:r w:rsidRPr="001857D9">
        <w:rPr>
          <w:rFonts w:cstheme="minorHAnsi"/>
          <w:sz w:val="24"/>
          <w:szCs w:val="24"/>
        </w:rPr>
        <w:t xml:space="preserve">• </w:t>
      </w:r>
      <w:r w:rsidR="00D11BB8" w:rsidRPr="001857D9">
        <w:rPr>
          <w:rFonts w:cstheme="minorHAnsi"/>
          <w:sz w:val="24"/>
          <w:szCs w:val="24"/>
        </w:rPr>
        <w:t xml:space="preserve">Dispose of Assets: sell or dispose by any method a material proportion of the </w:t>
      </w:r>
      <w:r w:rsidR="009814EE" w:rsidRPr="001857D9">
        <w:rPr>
          <w:rFonts w:cstheme="minorHAnsi"/>
          <w:sz w:val="24"/>
          <w:szCs w:val="24"/>
        </w:rPr>
        <w:t>Borrower</w:t>
      </w:r>
      <w:r w:rsidR="00D11BB8" w:rsidRPr="001857D9">
        <w:rPr>
          <w:rFonts w:cstheme="minorHAnsi"/>
          <w:sz w:val="24"/>
          <w:szCs w:val="24"/>
        </w:rPr>
        <w:t>’s assets;</w:t>
      </w:r>
      <w:r w:rsidR="004E0267" w:rsidRPr="001857D9">
        <w:rPr>
          <w:rFonts w:cstheme="minorHAnsi"/>
          <w:sz w:val="24"/>
          <w:szCs w:val="24"/>
        </w:rPr>
        <w:t xml:space="preserve"> and</w:t>
      </w:r>
    </w:p>
    <w:p w14:paraId="31993898" w14:textId="77777777" w:rsidR="00D11BB8" w:rsidRPr="001857D9" w:rsidRDefault="00D11BB8" w:rsidP="00361FD0">
      <w:pPr>
        <w:spacing w:after="0" w:line="276" w:lineRule="auto"/>
        <w:jc w:val="both"/>
        <w:rPr>
          <w:rFonts w:cstheme="minorHAnsi"/>
          <w:sz w:val="24"/>
          <w:szCs w:val="24"/>
        </w:rPr>
      </w:pPr>
    </w:p>
    <w:p w14:paraId="2A0327D3" w14:textId="52F8A81B" w:rsidR="00D11BB8" w:rsidRPr="001857D9" w:rsidRDefault="00AA6AE5" w:rsidP="000D339F">
      <w:pPr>
        <w:spacing w:after="0" w:line="276" w:lineRule="auto"/>
        <w:ind w:left="720"/>
        <w:jc w:val="both"/>
        <w:rPr>
          <w:rFonts w:cstheme="minorHAnsi"/>
          <w:sz w:val="24"/>
          <w:szCs w:val="24"/>
        </w:rPr>
      </w:pPr>
      <w:r w:rsidRPr="001857D9">
        <w:rPr>
          <w:rFonts w:cstheme="minorHAnsi"/>
          <w:sz w:val="24"/>
          <w:szCs w:val="24"/>
        </w:rPr>
        <w:t xml:space="preserve">• </w:t>
      </w:r>
      <w:r w:rsidR="00D11BB8" w:rsidRPr="001857D9">
        <w:rPr>
          <w:rFonts w:cstheme="minorHAnsi"/>
          <w:sz w:val="24"/>
          <w:szCs w:val="24"/>
        </w:rPr>
        <w:t xml:space="preserve">Borrowings and Security: enter into any borrowings, guarantees, indemnities or other contingent commitments or the granting of any security over the assets of the </w:t>
      </w:r>
      <w:r w:rsidR="009814EE" w:rsidRPr="001857D9">
        <w:rPr>
          <w:rFonts w:cstheme="minorHAnsi"/>
          <w:sz w:val="24"/>
          <w:szCs w:val="24"/>
        </w:rPr>
        <w:t>Borrower</w:t>
      </w:r>
      <w:r w:rsidR="00D11BB8" w:rsidRPr="001857D9">
        <w:rPr>
          <w:rFonts w:cstheme="minorHAnsi"/>
          <w:sz w:val="24"/>
          <w:szCs w:val="24"/>
        </w:rPr>
        <w:t>.</w:t>
      </w:r>
    </w:p>
    <w:p w14:paraId="42DA040B" w14:textId="40D9F2C9" w:rsidR="000D339F" w:rsidRPr="001857D9" w:rsidRDefault="000D339F" w:rsidP="00D11BB8">
      <w:pPr>
        <w:spacing w:after="0" w:line="276" w:lineRule="auto"/>
        <w:jc w:val="both"/>
        <w:rPr>
          <w:rFonts w:cstheme="minorHAnsi"/>
          <w:sz w:val="24"/>
          <w:szCs w:val="24"/>
        </w:rPr>
      </w:pPr>
    </w:p>
    <w:p w14:paraId="3CCA336E" w14:textId="1844AF57" w:rsidR="000D339F" w:rsidRPr="001857D9" w:rsidRDefault="003A37DA" w:rsidP="000D339F">
      <w:pPr>
        <w:spacing w:after="0" w:line="276" w:lineRule="auto"/>
        <w:jc w:val="both"/>
        <w:rPr>
          <w:rFonts w:cstheme="minorHAnsi"/>
          <w:bCs/>
          <w:sz w:val="24"/>
          <w:szCs w:val="24"/>
        </w:rPr>
      </w:pPr>
      <w:r w:rsidRPr="001857D9">
        <w:rPr>
          <w:rFonts w:cstheme="minorHAnsi"/>
          <w:b/>
          <w:bCs/>
          <w:sz w:val="24"/>
          <w:szCs w:val="24"/>
        </w:rPr>
        <w:t>7</w:t>
      </w:r>
      <w:r w:rsidRPr="001857D9">
        <w:rPr>
          <w:rFonts w:cstheme="minorHAnsi"/>
          <w:sz w:val="24"/>
          <w:szCs w:val="24"/>
        </w:rPr>
        <w:t xml:space="preserve">. </w:t>
      </w:r>
      <w:r w:rsidR="006A1BAB" w:rsidRPr="001857D9">
        <w:rPr>
          <w:rFonts w:cstheme="minorHAnsi"/>
          <w:b/>
          <w:sz w:val="24"/>
          <w:szCs w:val="24"/>
          <w:lang w:val="en"/>
        </w:rPr>
        <w:t>EVENTS</w:t>
      </w:r>
      <w:r w:rsidR="00964895">
        <w:rPr>
          <w:rFonts w:cstheme="minorHAnsi"/>
          <w:b/>
          <w:sz w:val="24"/>
          <w:szCs w:val="24"/>
          <w:lang w:val="en"/>
        </w:rPr>
        <w:t xml:space="preserve"> OF </w:t>
      </w:r>
      <w:r w:rsidR="00964895" w:rsidRPr="001857D9">
        <w:rPr>
          <w:rFonts w:cstheme="minorHAnsi"/>
          <w:b/>
          <w:sz w:val="24"/>
          <w:szCs w:val="24"/>
          <w:lang w:val="en"/>
        </w:rPr>
        <w:t>ACCELERATION</w:t>
      </w:r>
      <w:r w:rsidR="000D339F" w:rsidRPr="001857D9">
        <w:rPr>
          <w:rFonts w:cstheme="minorHAnsi"/>
          <w:bCs/>
          <w:sz w:val="24"/>
          <w:szCs w:val="24"/>
          <w:lang w:val="en"/>
        </w:rPr>
        <w:t>. The entire unpaid principal balance of the Loan, together with all accrued and unpaid interest, shall become immediately due and payable prior to the specified due date</w:t>
      </w:r>
      <w:r w:rsidR="00347070">
        <w:rPr>
          <w:rFonts w:cstheme="minorHAnsi"/>
          <w:bCs/>
          <w:sz w:val="24"/>
          <w:szCs w:val="24"/>
          <w:lang w:val="en"/>
        </w:rPr>
        <w:t>(s)</w:t>
      </w:r>
      <w:r w:rsidR="000D339F" w:rsidRPr="001857D9">
        <w:rPr>
          <w:rFonts w:cstheme="minorHAnsi"/>
          <w:bCs/>
          <w:sz w:val="24"/>
          <w:szCs w:val="24"/>
          <w:lang w:val="en"/>
        </w:rPr>
        <w:t xml:space="preserve"> of this Agreement upon the occurrence of </w:t>
      </w:r>
      <w:r w:rsidR="00AC16CF" w:rsidRPr="001857D9">
        <w:rPr>
          <w:rFonts w:cstheme="minorHAnsi"/>
          <w:bCs/>
          <w:sz w:val="24"/>
          <w:szCs w:val="24"/>
          <w:lang w:val="en"/>
        </w:rPr>
        <w:t>any</w:t>
      </w:r>
      <w:r w:rsidR="000D339F" w:rsidRPr="001857D9">
        <w:rPr>
          <w:rFonts w:cstheme="minorHAnsi"/>
          <w:bCs/>
          <w:sz w:val="24"/>
          <w:szCs w:val="24"/>
          <w:lang w:val="en"/>
        </w:rPr>
        <w:t xml:space="preserve"> of the following events:</w:t>
      </w:r>
    </w:p>
    <w:p w14:paraId="3423CBF1" w14:textId="77777777" w:rsidR="000D339F" w:rsidRPr="001857D9" w:rsidRDefault="000D339F" w:rsidP="000D339F">
      <w:pPr>
        <w:spacing w:after="0" w:line="276" w:lineRule="auto"/>
        <w:jc w:val="both"/>
        <w:rPr>
          <w:rFonts w:cstheme="minorHAnsi"/>
          <w:bCs/>
          <w:sz w:val="24"/>
          <w:szCs w:val="24"/>
        </w:rPr>
      </w:pPr>
    </w:p>
    <w:p w14:paraId="5C53B33E" w14:textId="3D0E21BF" w:rsidR="000D339F" w:rsidRPr="001857D9" w:rsidRDefault="00542B2D" w:rsidP="000D339F">
      <w:pPr>
        <w:spacing w:after="0" w:line="276" w:lineRule="auto"/>
        <w:ind w:left="720"/>
        <w:jc w:val="both"/>
        <w:rPr>
          <w:rFonts w:cstheme="minorHAnsi"/>
          <w:bCs/>
          <w:sz w:val="24"/>
          <w:szCs w:val="24"/>
        </w:rPr>
      </w:pPr>
      <w:r w:rsidRPr="001857D9">
        <w:rPr>
          <w:rFonts w:cstheme="minorHAnsi"/>
          <w:sz w:val="24"/>
          <w:szCs w:val="24"/>
        </w:rPr>
        <w:t>(</w:t>
      </w:r>
      <w:r w:rsidRPr="001857D9">
        <w:rPr>
          <w:rFonts w:cstheme="minorHAnsi"/>
          <w:b/>
          <w:bCs/>
          <w:sz w:val="24"/>
          <w:szCs w:val="24"/>
        </w:rPr>
        <w:t>a</w:t>
      </w:r>
      <w:r w:rsidRPr="001857D9">
        <w:rPr>
          <w:rFonts w:cstheme="minorHAnsi"/>
          <w:sz w:val="24"/>
          <w:szCs w:val="24"/>
        </w:rPr>
        <w:t xml:space="preserve">) </w:t>
      </w:r>
      <w:r w:rsidR="000D339F" w:rsidRPr="001857D9">
        <w:rPr>
          <w:rFonts w:cstheme="minorHAnsi"/>
          <w:bCs/>
          <w:sz w:val="24"/>
          <w:szCs w:val="24"/>
          <w:lang w:val="en"/>
        </w:rPr>
        <w:t xml:space="preserve">In case of breach of any of the obligations assumed by the </w:t>
      </w:r>
      <w:r w:rsidR="009814EE" w:rsidRPr="001857D9">
        <w:rPr>
          <w:rFonts w:cstheme="minorHAnsi"/>
          <w:bCs/>
          <w:sz w:val="24"/>
          <w:szCs w:val="24"/>
          <w:lang w:val="en"/>
        </w:rPr>
        <w:t>Borrower</w:t>
      </w:r>
      <w:r w:rsidR="000D339F" w:rsidRPr="001857D9">
        <w:rPr>
          <w:rFonts w:cstheme="minorHAnsi"/>
          <w:bCs/>
          <w:sz w:val="24"/>
          <w:szCs w:val="24"/>
          <w:lang w:val="en"/>
        </w:rPr>
        <w:t xml:space="preserve"> in this Agreement</w:t>
      </w:r>
      <w:r w:rsidR="00347070" w:rsidRPr="001857D9">
        <w:rPr>
          <w:rFonts w:cstheme="minorHAnsi"/>
          <w:bCs/>
          <w:sz w:val="24"/>
          <w:szCs w:val="24"/>
          <w:lang w:val="en"/>
        </w:rPr>
        <w:t>; and</w:t>
      </w:r>
    </w:p>
    <w:p w14:paraId="1210316F" w14:textId="77777777" w:rsidR="000D339F" w:rsidRPr="001857D9" w:rsidRDefault="000D339F" w:rsidP="000D339F">
      <w:pPr>
        <w:spacing w:after="0" w:line="276" w:lineRule="auto"/>
        <w:ind w:left="720"/>
        <w:jc w:val="both"/>
        <w:rPr>
          <w:rFonts w:cstheme="minorHAnsi"/>
          <w:bCs/>
          <w:sz w:val="24"/>
          <w:szCs w:val="24"/>
        </w:rPr>
      </w:pPr>
    </w:p>
    <w:p w14:paraId="124535FC" w14:textId="1EF0C432" w:rsidR="000D339F" w:rsidRPr="001857D9" w:rsidRDefault="00542B2D" w:rsidP="000D339F">
      <w:pPr>
        <w:spacing w:after="0" w:line="276" w:lineRule="auto"/>
        <w:ind w:left="720"/>
        <w:jc w:val="both"/>
        <w:rPr>
          <w:rFonts w:cstheme="minorHAnsi"/>
          <w:bCs/>
          <w:sz w:val="24"/>
          <w:szCs w:val="24"/>
        </w:rPr>
      </w:pPr>
      <w:r w:rsidRPr="001857D9">
        <w:rPr>
          <w:rFonts w:cstheme="minorHAnsi"/>
          <w:sz w:val="24"/>
          <w:szCs w:val="24"/>
        </w:rPr>
        <w:t>(</w:t>
      </w:r>
      <w:r w:rsidRPr="001857D9">
        <w:rPr>
          <w:rFonts w:cstheme="minorHAnsi"/>
          <w:b/>
          <w:bCs/>
          <w:sz w:val="24"/>
          <w:szCs w:val="24"/>
        </w:rPr>
        <w:t>b</w:t>
      </w:r>
      <w:r w:rsidRPr="001857D9">
        <w:rPr>
          <w:rFonts w:cstheme="minorHAnsi"/>
          <w:sz w:val="24"/>
          <w:szCs w:val="24"/>
        </w:rPr>
        <w:t xml:space="preserve">) </w:t>
      </w:r>
      <w:r w:rsidR="000D339F" w:rsidRPr="001857D9">
        <w:rPr>
          <w:rFonts w:cstheme="minorHAnsi"/>
          <w:bCs/>
          <w:sz w:val="24"/>
          <w:szCs w:val="24"/>
          <w:lang w:val="en"/>
        </w:rPr>
        <w:t>In case of falsehood</w:t>
      </w:r>
      <w:r w:rsidR="0016359E" w:rsidRPr="001857D9">
        <w:rPr>
          <w:rFonts w:cstheme="minorHAnsi"/>
          <w:bCs/>
          <w:sz w:val="24"/>
          <w:szCs w:val="24"/>
          <w:lang w:val="en"/>
        </w:rPr>
        <w:t xml:space="preserve"> </w:t>
      </w:r>
      <w:r w:rsidR="000D339F" w:rsidRPr="001857D9">
        <w:rPr>
          <w:rFonts w:cstheme="minorHAnsi"/>
          <w:bCs/>
          <w:sz w:val="24"/>
          <w:szCs w:val="24"/>
          <w:lang w:val="en"/>
        </w:rPr>
        <w:t>or insufficiency of any statement</w:t>
      </w:r>
      <w:r w:rsidR="00AC16CF" w:rsidRPr="001857D9">
        <w:rPr>
          <w:rFonts w:cstheme="minorHAnsi"/>
          <w:bCs/>
          <w:sz w:val="24"/>
          <w:szCs w:val="24"/>
          <w:lang w:val="en"/>
        </w:rPr>
        <w:t>, representation or warranty</w:t>
      </w:r>
      <w:r w:rsidR="000D339F" w:rsidRPr="001857D9">
        <w:rPr>
          <w:rFonts w:cstheme="minorHAnsi"/>
          <w:bCs/>
          <w:sz w:val="24"/>
          <w:szCs w:val="24"/>
          <w:lang w:val="en"/>
        </w:rPr>
        <w:t xml:space="preserve"> made by the </w:t>
      </w:r>
      <w:r w:rsidR="009814EE" w:rsidRPr="001857D9">
        <w:rPr>
          <w:rFonts w:cstheme="minorHAnsi"/>
          <w:bCs/>
          <w:sz w:val="24"/>
          <w:szCs w:val="24"/>
          <w:lang w:val="en"/>
        </w:rPr>
        <w:t>Borrower</w:t>
      </w:r>
      <w:r w:rsidR="000D339F" w:rsidRPr="001857D9">
        <w:rPr>
          <w:rFonts w:cstheme="minorHAnsi"/>
          <w:bCs/>
          <w:sz w:val="24"/>
          <w:szCs w:val="24"/>
          <w:lang w:val="en"/>
        </w:rPr>
        <w:t xml:space="preserve"> in this Agreement, without prejudice to the </w:t>
      </w:r>
      <w:r w:rsidR="0016359E" w:rsidRPr="001857D9">
        <w:rPr>
          <w:rFonts w:cstheme="minorHAnsi"/>
          <w:bCs/>
          <w:sz w:val="24"/>
          <w:szCs w:val="24"/>
          <w:lang w:val="en"/>
        </w:rPr>
        <w:t>Lender</w:t>
      </w:r>
      <w:r w:rsidR="00AC16CF" w:rsidRPr="001857D9">
        <w:rPr>
          <w:rFonts w:cstheme="minorHAnsi"/>
          <w:bCs/>
          <w:sz w:val="24"/>
          <w:szCs w:val="24"/>
          <w:lang w:val="en"/>
        </w:rPr>
        <w:t>’s right to</w:t>
      </w:r>
      <w:r w:rsidR="000D339F" w:rsidRPr="001857D9">
        <w:rPr>
          <w:rFonts w:cstheme="minorHAnsi"/>
          <w:bCs/>
          <w:sz w:val="24"/>
          <w:szCs w:val="24"/>
          <w:lang w:val="en"/>
        </w:rPr>
        <w:t xml:space="preserve"> be indemnified for any losses and damages arising from falsehood or insufficiency of any such statements</w:t>
      </w:r>
      <w:r w:rsidR="00AC16CF" w:rsidRPr="001857D9">
        <w:rPr>
          <w:rFonts w:cstheme="minorHAnsi"/>
          <w:bCs/>
          <w:sz w:val="24"/>
          <w:szCs w:val="24"/>
          <w:lang w:val="en"/>
        </w:rPr>
        <w:t>, representations or warranties</w:t>
      </w:r>
      <w:r w:rsidR="00347070">
        <w:rPr>
          <w:rFonts w:cstheme="minorHAnsi"/>
          <w:bCs/>
          <w:sz w:val="24"/>
          <w:szCs w:val="24"/>
          <w:lang w:val="en"/>
        </w:rPr>
        <w:t>.</w:t>
      </w:r>
    </w:p>
    <w:p w14:paraId="78B0A914" w14:textId="77777777" w:rsidR="0016359E" w:rsidRPr="001857D9" w:rsidRDefault="0016359E" w:rsidP="00D11BB8">
      <w:pPr>
        <w:spacing w:after="0" w:line="276" w:lineRule="auto"/>
        <w:jc w:val="both"/>
        <w:rPr>
          <w:rFonts w:cstheme="minorHAnsi"/>
          <w:sz w:val="24"/>
          <w:szCs w:val="24"/>
        </w:rPr>
      </w:pPr>
    </w:p>
    <w:p w14:paraId="0B3EA2C8" w14:textId="4265F66E" w:rsidR="009814EE" w:rsidRDefault="00E251FA" w:rsidP="00A5328F">
      <w:pPr>
        <w:pStyle w:val="Heading2"/>
        <w:keepNext/>
        <w:keepLines/>
        <w:numPr>
          <w:ilvl w:val="0"/>
          <w:numId w:val="0"/>
        </w:numPr>
        <w:spacing w:after="0" w:line="340" w:lineRule="exact"/>
        <w:ind w:left="720" w:hanging="720"/>
        <w:rPr>
          <w:rFonts w:cstheme="minorHAnsi"/>
          <w:sz w:val="24"/>
          <w:szCs w:val="24"/>
        </w:rPr>
      </w:pPr>
      <w:r w:rsidRPr="001857D9">
        <w:rPr>
          <w:rFonts w:cstheme="minorHAnsi"/>
          <w:b/>
          <w:bCs w:val="0"/>
          <w:sz w:val="24"/>
          <w:szCs w:val="24"/>
        </w:rPr>
        <w:t>8</w:t>
      </w:r>
      <w:r w:rsidR="009814EE" w:rsidRPr="001857D9">
        <w:rPr>
          <w:rFonts w:cstheme="minorHAnsi"/>
          <w:sz w:val="24"/>
          <w:szCs w:val="24"/>
        </w:rPr>
        <w:t xml:space="preserve">. </w:t>
      </w:r>
      <w:r w:rsidR="009F284C" w:rsidRPr="001857D9">
        <w:rPr>
          <w:rFonts w:cstheme="minorHAnsi"/>
          <w:b/>
          <w:bCs w:val="0"/>
          <w:sz w:val="24"/>
          <w:szCs w:val="24"/>
        </w:rPr>
        <w:t xml:space="preserve">OPTION FOR </w:t>
      </w:r>
      <w:r w:rsidR="006A1BAB" w:rsidRPr="001857D9">
        <w:rPr>
          <w:rFonts w:cstheme="minorHAnsi"/>
          <w:b/>
          <w:bCs w:val="0"/>
          <w:sz w:val="24"/>
          <w:szCs w:val="24"/>
        </w:rPr>
        <w:t>DEBT</w:t>
      </w:r>
      <w:r w:rsidR="009F284C" w:rsidRPr="001857D9">
        <w:rPr>
          <w:rFonts w:cstheme="minorHAnsi"/>
          <w:b/>
          <w:bCs w:val="0"/>
          <w:sz w:val="24"/>
          <w:szCs w:val="24"/>
        </w:rPr>
        <w:t>-</w:t>
      </w:r>
      <w:r w:rsidR="006A1BAB" w:rsidRPr="001857D9">
        <w:rPr>
          <w:rFonts w:cstheme="minorHAnsi"/>
          <w:b/>
          <w:bCs w:val="0"/>
          <w:sz w:val="24"/>
          <w:szCs w:val="24"/>
        </w:rPr>
        <w:t>TO</w:t>
      </w:r>
      <w:r w:rsidR="009F284C" w:rsidRPr="001857D9">
        <w:rPr>
          <w:rFonts w:cstheme="minorHAnsi"/>
          <w:b/>
          <w:bCs w:val="0"/>
          <w:sz w:val="24"/>
          <w:szCs w:val="24"/>
        </w:rPr>
        <w:t>-</w:t>
      </w:r>
      <w:r w:rsidR="006A1BAB" w:rsidRPr="001857D9">
        <w:rPr>
          <w:rFonts w:cstheme="minorHAnsi"/>
          <w:b/>
          <w:bCs w:val="0"/>
          <w:sz w:val="24"/>
          <w:szCs w:val="24"/>
        </w:rPr>
        <w:t>EQUITY CONVERSION</w:t>
      </w:r>
      <w:r w:rsidR="009814EE" w:rsidRPr="001857D9">
        <w:rPr>
          <w:rFonts w:cstheme="minorHAnsi"/>
          <w:sz w:val="24"/>
          <w:szCs w:val="24"/>
        </w:rPr>
        <w:t xml:space="preserve">. </w:t>
      </w:r>
      <w:r w:rsidR="00A5328F">
        <w:rPr>
          <w:rFonts w:cstheme="minorHAnsi"/>
          <w:sz w:val="24"/>
          <w:szCs w:val="24"/>
        </w:rPr>
        <w:t xml:space="preserve">The Lender may by </w:t>
      </w:r>
      <w:proofErr w:type="spellStart"/>
      <w:r w:rsidR="00A5328F">
        <w:rPr>
          <w:rFonts w:cstheme="minorHAnsi"/>
          <w:sz w:val="24"/>
          <w:szCs w:val="24"/>
        </w:rPr>
        <w:t>notice</w:t>
      </w:r>
      <w:proofErr w:type="spellEnd"/>
      <w:r w:rsidR="00A5328F">
        <w:rPr>
          <w:rFonts w:cstheme="minorHAnsi"/>
          <w:sz w:val="24"/>
          <w:szCs w:val="24"/>
        </w:rPr>
        <w:t xml:space="preserve"> </w:t>
      </w:r>
      <w:r w:rsidR="001364FA" w:rsidRPr="001364FA">
        <w:rPr>
          <w:rFonts w:cstheme="minorHAnsi"/>
          <w:sz w:val="24"/>
          <w:szCs w:val="24"/>
        </w:rPr>
        <w:t xml:space="preserve">in </w:t>
      </w:r>
      <w:r w:rsidR="001364FA" w:rsidRPr="00694F2F">
        <w:rPr>
          <w:rFonts w:cstheme="minorHAnsi"/>
          <w:sz w:val="24"/>
          <w:szCs w:val="24"/>
        </w:rPr>
        <w:t>writing</w:t>
      </w:r>
      <w:r w:rsidR="001364FA" w:rsidRPr="001364FA">
        <w:rPr>
          <w:rFonts w:cstheme="minorHAnsi"/>
          <w:sz w:val="24"/>
          <w:szCs w:val="24"/>
        </w:rPr>
        <w:t xml:space="preserve"> to the </w:t>
      </w:r>
      <w:r w:rsidR="001364FA" w:rsidRPr="001857D9">
        <w:rPr>
          <w:rFonts w:cstheme="minorHAnsi"/>
          <w:sz w:val="24"/>
          <w:szCs w:val="24"/>
        </w:rPr>
        <w:t>Borrower</w:t>
      </w:r>
      <w:r w:rsidR="001364FA" w:rsidRPr="001364FA">
        <w:rPr>
          <w:rFonts w:cstheme="minorHAnsi"/>
          <w:sz w:val="24"/>
          <w:szCs w:val="24"/>
        </w:rPr>
        <w:t xml:space="preserve"> convert all amounts under the Loan, or any part of the Loan</w:t>
      </w:r>
      <w:r w:rsidR="00D72A11">
        <w:rPr>
          <w:rFonts w:cstheme="minorHAnsi"/>
          <w:sz w:val="24"/>
          <w:szCs w:val="24"/>
        </w:rPr>
        <w:t xml:space="preserve"> outstanding at a relevant </w:t>
      </w:r>
      <w:proofErr w:type="spellStart"/>
      <w:r w:rsidR="00D72A11">
        <w:rPr>
          <w:rFonts w:cstheme="minorHAnsi"/>
          <w:sz w:val="24"/>
          <w:szCs w:val="24"/>
        </w:rPr>
        <w:t>time</w:t>
      </w:r>
      <w:proofErr w:type="spellEnd"/>
      <w:r w:rsidR="00D72A11">
        <w:rPr>
          <w:rFonts w:cstheme="minorHAnsi"/>
          <w:sz w:val="24"/>
          <w:szCs w:val="24"/>
        </w:rPr>
        <w:t xml:space="preserve"> (</w:t>
      </w:r>
      <w:proofErr w:type="spellStart"/>
      <w:r w:rsidR="00D72A11">
        <w:rPr>
          <w:rFonts w:cstheme="minorHAnsi"/>
          <w:sz w:val="24"/>
          <w:szCs w:val="24"/>
        </w:rPr>
        <w:t>six</w:t>
      </w:r>
      <w:proofErr w:type="spellEnd"/>
      <w:r w:rsidR="00D72A11">
        <w:rPr>
          <w:rFonts w:cstheme="minorHAnsi"/>
          <w:sz w:val="24"/>
          <w:szCs w:val="24"/>
        </w:rPr>
        <w:t xml:space="preserve"> </w:t>
      </w:r>
      <w:proofErr w:type="spellStart"/>
      <w:r w:rsidR="00D72A11">
        <w:rPr>
          <w:rFonts w:cstheme="minorHAnsi"/>
          <w:sz w:val="24"/>
          <w:szCs w:val="24"/>
        </w:rPr>
        <w:t>months</w:t>
      </w:r>
      <w:proofErr w:type="spellEnd"/>
      <w:r w:rsidR="00D72A11">
        <w:rPr>
          <w:rFonts w:cstheme="minorHAnsi"/>
          <w:sz w:val="24"/>
          <w:szCs w:val="24"/>
        </w:rPr>
        <w:t xml:space="preserve"> </w:t>
      </w:r>
      <w:proofErr w:type="spellStart"/>
      <w:r w:rsidR="00D72A11">
        <w:rPr>
          <w:rFonts w:cstheme="minorHAnsi"/>
          <w:sz w:val="24"/>
          <w:szCs w:val="24"/>
        </w:rPr>
        <w:t>before</w:t>
      </w:r>
      <w:proofErr w:type="spellEnd"/>
      <w:r w:rsidR="00D72A11">
        <w:rPr>
          <w:rFonts w:cstheme="minorHAnsi"/>
          <w:sz w:val="24"/>
          <w:szCs w:val="24"/>
        </w:rPr>
        <w:t xml:space="preserve"> </w:t>
      </w:r>
      <w:proofErr w:type="spellStart"/>
      <w:r w:rsidR="00D72A11">
        <w:rPr>
          <w:rFonts w:cstheme="minorHAnsi"/>
          <w:sz w:val="24"/>
          <w:szCs w:val="24"/>
        </w:rPr>
        <w:t>the</w:t>
      </w:r>
      <w:proofErr w:type="spellEnd"/>
      <w:r w:rsidR="00D72A11">
        <w:rPr>
          <w:rFonts w:cstheme="minorHAnsi"/>
          <w:sz w:val="24"/>
          <w:szCs w:val="24"/>
        </w:rPr>
        <w:t xml:space="preserve"> 1st </w:t>
      </w:r>
      <w:proofErr w:type="spellStart"/>
      <w:r w:rsidR="00D72A11">
        <w:rPr>
          <w:rFonts w:cstheme="minorHAnsi"/>
          <w:sz w:val="24"/>
          <w:szCs w:val="24"/>
        </w:rPr>
        <w:t>repayment</w:t>
      </w:r>
      <w:proofErr w:type="spellEnd"/>
      <w:r w:rsidR="00D72A11">
        <w:rPr>
          <w:rFonts w:cstheme="minorHAnsi"/>
          <w:sz w:val="24"/>
          <w:szCs w:val="24"/>
        </w:rPr>
        <w:t>),</w:t>
      </w:r>
      <w:r w:rsidR="001364FA" w:rsidRPr="001364FA">
        <w:rPr>
          <w:rFonts w:cstheme="minorHAnsi"/>
          <w:sz w:val="24"/>
          <w:szCs w:val="24"/>
        </w:rPr>
        <w:t xml:space="preserve"> </w:t>
      </w:r>
      <w:r w:rsidR="001364FA" w:rsidRPr="001857D9">
        <w:rPr>
          <w:rFonts w:cstheme="minorHAnsi"/>
          <w:sz w:val="24"/>
          <w:szCs w:val="24"/>
        </w:rPr>
        <w:t>into equity participation in the Borrower's share capital</w:t>
      </w:r>
      <w:r w:rsidR="001364FA">
        <w:rPr>
          <w:rFonts w:cstheme="minorHAnsi"/>
          <w:sz w:val="24"/>
          <w:szCs w:val="24"/>
        </w:rPr>
        <w:t xml:space="preserve">. </w:t>
      </w:r>
      <w:r w:rsidRPr="001857D9">
        <w:rPr>
          <w:rFonts w:cstheme="minorHAnsi"/>
          <w:sz w:val="24"/>
          <w:szCs w:val="24"/>
        </w:rPr>
        <w:t xml:space="preserve">As </w:t>
      </w:r>
      <w:r w:rsidR="001364FA">
        <w:rPr>
          <w:rFonts w:cstheme="minorHAnsi"/>
          <w:sz w:val="24"/>
          <w:szCs w:val="24"/>
        </w:rPr>
        <w:t xml:space="preserve">such, as </w:t>
      </w:r>
      <w:r w:rsidRPr="001857D9">
        <w:rPr>
          <w:rFonts w:cstheme="minorHAnsi"/>
          <w:sz w:val="24"/>
          <w:szCs w:val="24"/>
        </w:rPr>
        <w:t>an alternative to the receipt of any amounts due under th</w:t>
      </w:r>
      <w:r w:rsidR="00CC0AB8" w:rsidRPr="001857D9">
        <w:rPr>
          <w:rFonts w:cstheme="minorHAnsi"/>
          <w:sz w:val="24"/>
          <w:szCs w:val="24"/>
        </w:rPr>
        <w:t>is Agreement</w:t>
      </w:r>
      <w:r w:rsidRPr="001857D9">
        <w:rPr>
          <w:rFonts w:cstheme="minorHAnsi"/>
          <w:sz w:val="24"/>
          <w:szCs w:val="24"/>
        </w:rPr>
        <w:t>, and at the sole and exclusive option of the Lender, the Parties hereby agree that</w:t>
      </w:r>
      <w:r w:rsidR="00B35CF5" w:rsidRPr="001857D9">
        <w:rPr>
          <w:rFonts w:cstheme="minorHAnsi"/>
          <w:sz w:val="24"/>
          <w:szCs w:val="24"/>
        </w:rPr>
        <w:t xml:space="preserve"> </w:t>
      </w:r>
      <w:r w:rsidRPr="001857D9">
        <w:rPr>
          <w:rFonts w:cstheme="minorHAnsi"/>
          <w:sz w:val="24"/>
          <w:szCs w:val="24"/>
        </w:rPr>
        <w:t>the Lender shall have the right, but not the obligation, to convert any</w:t>
      </w:r>
      <w:r w:rsidR="00BD7C01">
        <w:rPr>
          <w:rFonts w:cstheme="minorHAnsi"/>
          <w:sz w:val="24"/>
          <w:szCs w:val="24"/>
        </w:rPr>
        <w:t xml:space="preserve"> or all</w:t>
      </w:r>
      <w:r w:rsidRPr="001857D9">
        <w:rPr>
          <w:rFonts w:cstheme="minorHAnsi"/>
          <w:sz w:val="24"/>
          <w:szCs w:val="24"/>
        </w:rPr>
        <w:t xml:space="preserve"> </w:t>
      </w:r>
      <w:r w:rsidR="001364FA" w:rsidRPr="001364FA">
        <w:rPr>
          <w:rFonts w:cstheme="minorHAnsi"/>
          <w:sz w:val="24"/>
          <w:szCs w:val="24"/>
        </w:rPr>
        <w:t>outstanding</w:t>
      </w:r>
      <w:r w:rsidR="001364FA">
        <w:rPr>
          <w:rFonts w:cstheme="minorHAnsi"/>
          <w:sz w:val="24"/>
          <w:szCs w:val="24"/>
        </w:rPr>
        <w:t xml:space="preserve"> </w:t>
      </w:r>
      <w:r w:rsidR="00CC0AB8" w:rsidRPr="001857D9">
        <w:rPr>
          <w:rFonts w:cstheme="minorHAnsi"/>
          <w:sz w:val="24"/>
          <w:szCs w:val="24"/>
        </w:rPr>
        <w:t xml:space="preserve">Loan </w:t>
      </w:r>
      <w:r w:rsidRPr="001857D9">
        <w:rPr>
          <w:rFonts w:cstheme="minorHAnsi"/>
          <w:sz w:val="24"/>
          <w:szCs w:val="24"/>
        </w:rPr>
        <w:t xml:space="preserve">amounts </w:t>
      </w:r>
      <w:r w:rsidR="00BD7C01" w:rsidRPr="001857D9">
        <w:rPr>
          <w:rFonts w:cstheme="minorHAnsi"/>
          <w:sz w:val="24"/>
          <w:szCs w:val="24"/>
        </w:rPr>
        <w:t>due under this Agreement</w:t>
      </w:r>
      <w:r w:rsidR="00BD7C01">
        <w:rPr>
          <w:rFonts w:cstheme="minorHAnsi"/>
          <w:sz w:val="24"/>
          <w:szCs w:val="24"/>
        </w:rPr>
        <w:t xml:space="preserve"> </w:t>
      </w:r>
      <w:r w:rsidRPr="001857D9">
        <w:rPr>
          <w:rFonts w:cstheme="minorHAnsi"/>
          <w:sz w:val="24"/>
          <w:szCs w:val="24"/>
        </w:rPr>
        <w:t>into equity participation in the Borrower</w:t>
      </w:r>
      <w:r w:rsidR="00CC0AB8" w:rsidRPr="001857D9">
        <w:rPr>
          <w:rFonts w:cstheme="minorHAnsi"/>
          <w:sz w:val="24"/>
          <w:szCs w:val="24"/>
        </w:rPr>
        <w:t>'s share</w:t>
      </w:r>
      <w:r w:rsidR="00CC0AB8" w:rsidRPr="000F5CEA">
        <w:rPr>
          <w:rFonts w:cstheme="minorHAnsi"/>
          <w:sz w:val="24"/>
          <w:szCs w:val="24"/>
          <w:lang w:val="en-US"/>
        </w:rPr>
        <w:t xml:space="preserve"> capital</w:t>
      </w:r>
      <w:r w:rsidR="00E2171F" w:rsidRPr="000F5CEA">
        <w:rPr>
          <w:rFonts w:cstheme="minorHAnsi"/>
          <w:sz w:val="24"/>
          <w:szCs w:val="24"/>
          <w:lang w:val="en-US"/>
        </w:rPr>
        <w:t xml:space="preserve">. If </w:t>
      </w:r>
      <w:r w:rsidR="000F5CEA" w:rsidRPr="000F5CEA">
        <w:rPr>
          <w:rFonts w:cstheme="minorHAnsi"/>
          <w:sz w:val="24"/>
          <w:szCs w:val="24"/>
          <w:lang w:val="en-US"/>
        </w:rPr>
        <w:t>the Lender chooses to do so, the percentage of share capital equivalent to the outstanding loan amoun</w:t>
      </w:r>
      <w:r w:rsidR="006B233A">
        <w:rPr>
          <w:rFonts w:cstheme="minorHAnsi"/>
          <w:sz w:val="24"/>
          <w:szCs w:val="24"/>
          <w:lang w:val="en-US"/>
        </w:rPr>
        <w:t xml:space="preserve">ts the Lender and Borrower establish the percentage of 4% (four per cent) of </w:t>
      </w:r>
      <w:proofErr w:type="spellStart"/>
      <w:r w:rsidRPr="001857D9">
        <w:rPr>
          <w:rFonts w:cstheme="minorHAnsi"/>
          <w:sz w:val="24"/>
          <w:szCs w:val="24"/>
        </w:rPr>
        <w:t>t</w:t>
      </w:r>
      <w:r w:rsidR="006B233A">
        <w:rPr>
          <w:rFonts w:cstheme="minorHAnsi"/>
          <w:sz w:val="24"/>
          <w:szCs w:val="24"/>
        </w:rPr>
        <w:t>he</w:t>
      </w:r>
      <w:proofErr w:type="spellEnd"/>
      <w:r w:rsidR="006B233A">
        <w:rPr>
          <w:rFonts w:cstheme="minorHAnsi"/>
          <w:sz w:val="24"/>
          <w:szCs w:val="24"/>
        </w:rPr>
        <w:t xml:space="preserve"> </w:t>
      </w:r>
      <w:proofErr w:type="spellStart"/>
      <w:r w:rsidR="00CC0AB8" w:rsidRPr="001857D9">
        <w:rPr>
          <w:rFonts w:cstheme="minorHAnsi"/>
          <w:sz w:val="24"/>
          <w:szCs w:val="24"/>
        </w:rPr>
        <w:t>Borrower</w:t>
      </w:r>
      <w:r w:rsidR="006B233A">
        <w:rPr>
          <w:rFonts w:cstheme="minorHAnsi"/>
          <w:sz w:val="24"/>
          <w:szCs w:val="24"/>
        </w:rPr>
        <w:t>'s</w:t>
      </w:r>
      <w:proofErr w:type="spellEnd"/>
      <w:r w:rsidR="006B233A">
        <w:rPr>
          <w:rFonts w:cstheme="minorHAnsi"/>
          <w:sz w:val="24"/>
          <w:szCs w:val="24"/>
        </w:rPr>
        <w:t xml:space="preserve"> share </w:t>
      </w:r>
      <w:proofErr w:type="spellStart"/>
      <w:r w:rsidR="006B233A">
        <w:rPr>
          <w:rFonts w:cstheme="minorHAnsi"/>
          <w:sz w:val="24"/>
          <w:szCs w:val="24"/>
        </w:rPr>
        <w:t>capital</w:t>
      </w:r>
      <w:proofErr w:type="spellEnd"/>
      <w:r w:rsidR="006B233A">
        <w:rPr>
          <w:rFonts w:cstheme="minorHAnsi"/>
          <w:sz w:val="24"/>
          <w:szCs w:val="24"/>
        </w:rPr>
        <w:t xml:space="preserve"> as a full </w:t>
      </w:r>
      <w:proofErr w:type="spellStart"/>
      <w:r w:rsidR="006B233A">
        <w:rPr>
          <w:rFonts w:cstheme="minorHAnsi"/>
          <w:sz w:val="24"/>
          <w:szCs w:val="24"/>
        </w:rPr>
        <w:t>payment</w:t>
      </w:r>
      <w:proofErr w:type="spellEnd"/>
      <w:r w:rsidR="006B233A">
        <w:rPr>
          <w:rFonts w:asciiTheme="minorHAnsi" w:hAnsiTheme="minorHAnsi" w:cstheme="minorHAnsi"/>
          <w:sz w:val="24"/>
          <w:szCs w:val="24"/>
          <w:lang w:val="en-US"/>
        </w:rPr>
        <w:t xml:space="preserve"> on this loan transaction</w:t>
      </w:r>
      <w:r w:rsidR="00E2171F" w:rsidRPr="00594926">
        <w:rPr>
          <w:rFonts w:asciiTheme="minorHAnsi" w:hAnsiTheme="minorHAnsi" w:cstheme="minorHAnsi"/>
          <w:sz w:val="24"/>
          <w:szCs w:val="24"/>
          <w:lang w:val="en-US"/>
        </w:rPr>
        <w:t>,</w:t>
      </w:r>
      <w:r w:rsidR="00E2171F">
        <w:rPr>
          <w:rFonts w:asciiTheme="minorHAnsi" w:hAnsiTheme="minorHAnsi" w:cstheme="minorHAnsi"/>
          <w:sz w:val="24"/>
          <w:szCs w:val="24"/>
          <w:lang w:val="en-US"/>
        </w:rPr>
        <w:t xml:space="preserve"> </w:t>
      </w:r>
      <w:proofErr w:type="spellStart"/>
      <w:r w:rsidRPr="00E2171F">
        <w:rPr>
          <w:rFonts w:cstheme="minorHAnsi"/>
          <w:sz w:val="24"/>
          <w:szCs w:val="24"/>
        </w:rPr>
        <w:t>agreed</w:t>
      </w:r>
      <w:proofErr w:type="spellEnd"/>
      <w:r w:rsidRPr="00E2171F">
        <w:rPr>
          <w:rFonts w:cstheme="minorHAnsi"/>
          <w:sz w:val="24"/>
          <w:szCs w:val="24"/>
        </w:rPr>
        <w:t xml:space="preserve"> by common agreement between the </w:t>
      </w:r>
      <w:r w:rsidR="00CC0AB8" w:rsidRPr="00E2171F">
        <w:rPr>
          <w:rFonts w:cstheme="minorHAnsi"/>
          <w:sz w:val="24"/>
          <w:szCs w:val="24"/>
        </w:rPr>
        <w:t>P</w:t>
      </w:r>
      <w:r w:rsidRPr="00E2171F">
        <w:rPr>
          <w:rFonts w:cstheme="minorHAnsi"/>
          <w:sz w:val="24"/>
          <w:szCs w:val="24"/>
        </w:rPr>
        <w:t>arties thereafter</w:t>
      </w:r>
      <w:r w:rsidR="00CC0AB8" w:rsidRPr="00E2171F">
        <w:rPr>
          <w:rFonts w:cstheme="minorHAnsi"/>
          <w:sz w:val="24"/>
          <w:szCs w:val="24"/>
        </w:rPr>
        <w:t>.</w:t>
      </w:r>
      <w:r w:rsidRPr="00E2171F">
        <w:rPr>
          <w:rFonts w:cstheme="minorHAnsi"/>
          <w:sz w:val="24"/>
          <w:szCs w:val="24"/>
        </w:rPr>
        <w:t xml:space="preserve"> </w:t>
      </w:r>
      <w:r w:rsidR="00E32540" w:rsidRPr="00E2171F">
        <w:rPr>
          <w:rFonts w:cstheme="minorHAnsi"/>
          <w:sz w:val="24"/>
          <w:szCs w:val="24"/>
        </w:rPr>
        <w:t xml:space="preserve">Shares issued on conversion will be credited as fully paid and rank </w:t>
      </w:r>
      <w:r w:rsidR="00E32540" w:rsidRPr="00E2171F">
        <w:rPr>
          <w:rFonts w:cstheme="minorHAnsi"/>
          <w:i/>
          <w:iCs/>
          <w:sz w:val="24"/>
          <w:szCs w:val="24"/>
        </w:rPr>
        <w:t xml:space="preserve">pari </w:t>
      </w:r>
      <w:proofErr w:type="spellStart"/>
      <w:r w:rsidR="00E32540" w:rsidRPr="00E2171F">
        <w:rPr>
          <w:rFonts w:cstheme="minorHAnsi"/>
          <w:i/>
          <w:iCs/>
          <w:sz w:val="24"/>
          <w:szCs w:val="24"/>
        </w:rPr>
        <w:t>passu</w:t>
      </w:r>
      <w:proofErr w:type="spellEnd"/>
      <w:r w:rsidR="00E32540" w:rsidRPr="00E2171F">
        <w:rPr>
          <w:rFonts w:cstheme="minorHAnsi"/>
          <w:sz w:val="24"/>
          <w:szCs w:val="24"/>
        </w:rPr>
        <w:t xml:space="preserve"> with all other shares of the Borrower then on </w:t>
      </w:r>
      <w:proofErr w:type="spellStart"/>
      <w:r w:rsidR="00E32540" w:rsidRPr="00E2171F">
        <w:rPr>
          <w:rFonts w:cstheme="minorHAnsi"/>
          <w:sz w:val="24"/>
          <w:szCs w:val="24"/>
        </w:rPr>
        <w:t>issue</w:t>
      </w:r>
      <w:proofErr w:type="spellEnd"/>
      <w:r w:rsidR="00E32540" w:rsidRPr="00E2171F">
        <w:rPr>
          <w:rFonts w:cstheme="minorHAnsi"/>
          <w:sz w:val="24"/>
          <w:szCs w:val="24"/>
        </w:rPr>
        <w:t>.</w:t>
      </w:r>
    </w:p>
    <w:p w14:paraId="5521C162" w14:textId="77777777" w:rsidR="00A5328F" w:rsidRPr="00E2171F" w:rsidRDefault="00A5328F" w:rsidP="00A5328F">
      <w:pPr>
        <w:pStyle w:val="Heading2"/>
        <w:keepNext/>
        <w:keepLines/>
        <w:numPr>
          <w:ilvl w:val="0"/>
          <w:numId w:val="0"/>
        </w:numPr>
        <w:spacing w:after="0" w:line="340" w:lineRule="exact"/>
        <w:ind w:left="720" w:hanging="720"/>
        <w:rPr>
          <w:rFonts w:asciiTheme="minorHAnsi" w:hAnsiTheme="minorHAnsi" w:cstheme="minorHAnsi"/>
          <w:sz w:val="24"/>
          <w:szCs w:val="24"/>
          <w:lang w:val="en-US"/>
        </w:rPr>
      </w:pPr>
    </w:p>
    <w:p w14:paraId="63B87718" w14:textId="36BDD199" w:rsidR="00D41F72" w:rsidRDefault="00D41F72" w:rsidP="009814EE">
      <w:pPr>
        <w:spacing w:after="0" w:line="276" w:lineRule="auto"/>
        <w:jc w:val="both"/>
        <w:rPr>
          <w:rFonts w:cstheme="minorHAnsi"/>
          <w:sz w:val="24"/>
          <w:szCs w:val="24"/>
        </w:rPr>
      </w:pPr>
    </w:p>
    <w:p w14:paraId="2B1EBA6B" w14:textId="164CAC86" w:rsidR="00D41F72" w:rsidRDefault="00D41F72" w:rsidP="009814EE">
      <w:pPr>
        <w:spacing w:after="0" w:line="276" w:lineRule="auto"/>
        <w:jc w:val="both"/>
        <w:rPr>
          <w:rFonts w:cstheme="minorHAnsi"/>
          <w:sz w:val="24"/>
          <w:szCs w:val="24"/>
        </w:rPr>
      </w:pPr>
      <w:r w:rsidRPr="001857D9">
        <w:rPr>
          <w:rFonts w:cstheme="minorHAnsi"/>
          <w:b/>
          <w:bCs/>
          <w:sz w:val="24"/>
          <w:szCs w:val="24"/>
        </w:rPr>
        <w:t>9</w:t>
      </w:r>
      <w:r w:rsidRPr="001857D9">
        <w:rPr>
          <w:rFonts w:cstheme="minorHAnsi"/>
          <w:sz w:val="24"/>
          <w:szCs w:val="24"/>
        </w:rPr>
        <w:t xml:space="preserve">. </w:t>
      </w:r>
      <w:r w:rsidRPr="00D41F72">
        <w:rPr>
          <w:rFonts w:cstheme="minorHAnsi"/>
          <w:b/>
          <w:bCs/>
          <w:sz w:val="24"/>
          <w:szCs w:val="24"/>
        </w:rPr>
        <w:t>DEFAULT</w:t>
      </w:r>
      <w:r>
        <w:rPr>
          <w:rFonts w:cstheme="minorHAnsi"/>
          <w:sz w:val="24"/>
          <w:szCs w:val="24"/>
        </w:rPr>
        <w:t>.</w:t>
      </w:r>
      <w:r w:rsidRPr="00D41F72">
        <w:rPr>
          <w:rFonts w:cstheme="minorHAnsi"/>
          <w:sz w:val="24"/>
          <w:szCs w:val="24"/>
        </w:rPr>
        <w:t xml:space="preserve"> If any sum is not paid to the Lender when due, the </w:t>
      </w:r>
      <w:r w:rsidRPr="001857D9">
        <w:rPr>
          <w:rFonts w:cstheme="minorHAnsi"/>
          <w:sz w:val="24"/>
          <w:szCs w:val="24"/>
        </w:rPr>
        <w:t>Borrower</w:t>
      </w:r>
      <w:r w:rsidRPr="00D41F72">
        <w:rPr>
          <w:rFonts w:cstheme="minorHAnsi"/>
          <w:sz w:val="24"/>
          <w:szCs w:val="24"/>
        </w:rPr>
        <w:t xml:space="preserve"> </w:t>
      </w:r>
      <w:r w:rsidR="00FC6BBF">
        <w:rPr>
          <w:rFonts w:cstheme="minorHAnsi"/>
          <w:sz w:val="24"/>
          <w:szCs w:val="24"/>
        </w:rPr>
        <w:t>shall be liable to</w:t>
      </w:r>
      <w:r>
        <w:rPr>
          <w:rFonts w:cstheme="minorHAnsi"/>
          <w:sz w:val="24"/>
          <w:szCs w:val="24"/>
        </w:rPr>
        <w:t xml:space="preserve"> </w:t>
      </w:r>
      <w:r w:rsidRPr="00D41F72">
        <w:rPr>
          <w:rFonts w:cstheme="minorHAnsi"/>
          <w:sz w:val="24"/>
          <w:szCs w:val="24"/>
        </w:rPr>
        <w:t xml:space="preserve">pay to the Lender interest on the overdue sum from the due date for payment until the date of payment of that sum to the Lender. Interest under this </w:t>
      </w:r>
      <w:r>
        <w:rPr>
          <w:rFonts w:cstheme="minorHAnsi"/>
          <w:sz w:val="24"/>
          <w:szCs w:val="24"/>
        </w:rPr>
        <w:t>section</w:t>
      </w:r>
      <w:r w:rsidRPr="00D41F72">
        <w:rPr>
          <w:rFonts w:cstheme="minorHAnsi"/>
          <w:sz w:val="24"/>
          <w:szCs w:val="24"/>
        </w:rPr>
        <w:t xml:space="preserve"> will accrue on a daily basis and be calculated by reference to successive periods of such duration as the Lender may select at the rate of</w:t>
      </w:r>
      <w:r w:rsidR="009D759F">
        <w:rPr>
          <w:rFonts w:cstheme="minorHAnsi"/>
          <w:sz w:val="24"/>
          <w:szCs w:val="24"/>
        </w:rPr>
        <w:t xml:space="preserve"> 2% per cent</w:t>
      </w:r>
      <w:r w:rsidR="00694F2F">
        <w:rPr>
          <w:rFonts w:cstheme="minorHAnsi"/>
          <w:sz w:val="24"/>
          <w:szCs w:val="24"/>
        </w:rPr>
        <w:t xml:space="preserve"> per year</w:t>
      </w:r>
      <w:r w:rsidRPr="00D41F72">
        <w:rPr>
          <w:rFonts w:cstheme="minorHAnsi"/>
          <w:sz w:val="24"/>
          <w:szCs w:val="24"/>
        </w:rPr>
        <w:t>.</w:t>
      </w:r>
    </w:p>
    <w:p w14:paraId="51D17751" w14:textId="6BDB3DA8" w:rsidR="00AA138C" w:rsidRDefault="00AA138C" w:rsidP="009814EE">
      <w:pPr>
        <w:spacing w:after="0" w:line="276" w:lineRule="auto"/>
        <w:jc w:val="both"/>
        <w:rPr>
          <w:rFonts w:cstheme="minorHAnsi"/>
          <w:sz w:val="24"/>
          <w:szCs w:val="24"/>
        </w:rPr>
      </w:pPr>
    </w:p>
    <w:p w14:paraId="54D95110" w14:textId="1999C93F" w:rsidR="00AA138C" w:rsidRDefault="00AA138C" w:rsidP="009814EE">
      <w:pPr>
        <w:spacing w:after="0" w:line="276" w:lineRule="auto"/>
        <w:jc w:val="both"/>
        <w:rPr>
          <w:rFonts w:cstheme="minorHAnsi"/>
          <w:sz w:val="24"/>
          <w:szCs w:val="24"/>
        </w:rPr>
      </w:pPr>
      <w:r>
        <w:rPr>
          <w:rFonts w:cstheme="minorHAnsi"/>
          <w:b/>
          <w:bCs/>
          <w:sz w:val="24"/>
          <w:szCs w:val="24"/>
        </w:rPr>
        <w:t>10</w:t>
      </w:r>
      <w:r w:rsidRPr="001857D9">
        <w:rPr>
          <w:rFonts w:cstheme="minorHAnsi"/>
          <w:sz w:val="24"/>
          <w:szCs w:val="24"/>
        </w:rPr>
        <w:t xml:space="preserve">. </w:t>
      </w:r>
      <w:r w:rsidR="00D34033" w:rsidRPr="00AA138C">
        <w:rPr>
          <w:rFonts w:cstheme="minorHAnsi"/>
          <w:b/>
          <w:bCs/>
          <w:sz w:val="24"/>
          <w:szCs w:val="24"/>
        </w:rPr>
        <w:t>OBSERVATION</w:t>
      </w:r>
      <w:r>
        <w:rPr>
          <w:rFonts w:cstheme="minorHAnsi"/>
          <w:sz w:val="24"/>
          <w:szCs w:val="24"/>
        </w:rPr>
        <w:t xml:space="preserve">. </w:t>
      </w:r>
      <w:r w:rsidRPr="00AA138C">
        <w:rPr>
          <w:rFonts w:cstheme="minorHAnsi"/>
          <w:sz w:val="24"/>
          <w:szCs w:val="24"/>
        </w:rPr>
        <w:t>The Lender may nominate any person to attend all meetings and proceedings of the Borrower</w:t>
      </w:r>
      <w:r>
        <w:rPr>
          <w:rFonts w:cstheme="minorHAnsi"/>
          <w:sz w:val="24"/>
          <w:szCs w:val="24"/>
        </w:rPr>
        <w:t xml:space="preserve">’s </w:t>
      </w:r>
      <w:r w:rsidRPr="00AA138C">
        <w:rPr>
          <w:rFonts w:cstheme="minorHAnsi"/>
          <w:sz w:val="24"/>
          <w:szCs w:val="24"/>
        </w:rPr>
        <w:t xml:space="preserve">board as an observer, and to receive all papers provided to the board, provided that such person signs a confidentiality agreement in a form reasonably acceptable to the board if requested by the board. </w:t>
      </w:r>
    </w:p>
    <w:p w14:paraId="7BA618C8" w14:textId="2E11B8CD" w:rsidR="00AA138C" w:rsidRDefault="00AA138C" w:rsidP="009814EE">
      <w:pPr>
        <w:spacing w:after="0" w:line="276" w:lineRule="auto"/>
        <w:jc w:val="both"/>
        <w:rPr>
          <w:rFonts w:cstheme="minorHAnsi"/>
          <w:sz w:val="24"/>
          <w:szCs w:val="24"/>
        </w:rPr>
      </w:pPr>
    </w:p>
    <w:p w14:paraId="78EB6BF5" w14:textId="2C061AC8" w:rsidR="00AA138C" w:rsidRPr="001857D9" w:rsidRDefault="00AA138C" w:rsidP="009814EE">
      <w:pPr>
        <w:spacing w:after="0" w:line="276" w:lineRule="auto"/>
        <w:jc w:val="both"/>
        <w:rPr>
          <w:rFonts w:cstheme="minorHAnsi"/>
          <w:sz w:val="24"/>
          <w:szCs w:val="24"/>
        </w:rPr>
      </w:pPr>
      <w:r>
        <w:rPr>
          <w:rFonts w:cstheme="minorHAnsi"/>
          <w:b/>
          <w:bCs/>
          <w:sz w:val="24"/>
          <w:szCs w:val="24"/>
        </w:rPr>
        <w:t>11</w:t>
      </w:r>
      <w:r w:rsidRPr="001857D9">
        <w:rPr>
          <w:rFonts w:cstheme="minorHAnsi"/>
          <w:sz w:val="24"/>
          <w:szCs w:val="24"/>
        </w:rPr>
        <w:t xml:space="preserve">. </w:t>
      </w:r>
      <w:r w:rsidR="00D34033" w:rsidRPr="00D34033">
        <w:rPr>
          <w:rFonts w:cstheme="minorHAnsi"/>
          <w:b/>
          <w:bCs/>
          <w:sz w:val="24"/>
          <w:szCs w:val="24"/>
        </w:rPr>
        <w:t>INFORMATION AND REPORTS</w:t>
      </w:r>
      <w:r w:rsidRPr="00AA138C">
        <w:rPr>
          <w:rFonts w:cstheme="minorHAnsi"/>
          <w:sz w:val="24"/>
          <w:szCs w:val="24"/>
        </w:rPr>
        <w:t xml:space="preserve">:  The </w:t>
      </w:r>
      <w:r w:rsidR="00D34033" w:rsidRPr="00AA138C">
        <w:rPr>
          <w:rFonts w:cstheme="minorHAnsi"/>
          <w:sz w:val="24"/>
          <w:szCs w:val="24"/>
        </w:rPr>
        <w:t>Borrower</w:t>
      </w:r>
      <w:r w:rsidRPr="00AA138C">
        <w:rPr>
          <w:rFonts w:cstheme="minorHAnsi"/>
          <w:sz w:val="24"/>
          <w:szCs w:val="24"/>
        </w:rPr>
        <w:t xml:space="preserve"> will provide to the Lender such information and reports as the Lender may reasonably request from time to time.</w:t>
      </w:r>
    </w:p>
    <w:p w14:paraId="2C3A4278" w14:textId="77777777" w:rsidR="008173D8" w:rsidRPr="001857D9" w:rsidRDefault="008173D8" w:rsidP="008173D8">
      <w:pPr>
        <w:spacing w:after="0" w:line="276" w:lineRule="auto"/>
        <w:jc w:val="both"/>
        <w:rPr>
          <w:rFonts w:cstheme="minorHAnsi"/>
          <w:sz w:val="24"/>
          <w:szCs w:val="24"/>
        </w:rPr>
      </w:pPr>
    </w:p>
    <w:p w14:paraId="042F22C3" w14:textId="48D73BD9" w:rsidR="00273333" w:rsidRPr="001857D9" w:rsidRDefault="00D41F72" w:rsidP="00273333">
      <w:pPr>
        <w:spacing w:after="0" w:line="276" w:lineRule="auto"/>
        <w:jc w:val="both"/>
        <w:rPr>
          <w:rFonts w:cstheme="minorHAnsi"/>
          <w:sz w:val="24"/>
          <w:szCs w:val="24"/>
        </w:rPr>
      </w:pPr>
      <w:r>
        <w:rPr>
          <w:rFonts w:cstheme="minorHAnsi"/>
          <w:b/>
          <w:bCs/>
          <w:sz w:val="24"/>
          <w:szCs w:val="24"/>
        </w:rPr>
        <w:t>1</w:t>
      </w:r>
      <w:r w:rsidR="00D34033">
        <w:rPr>
          <w:rFonts w:cstheme="minorHAnsi"/>
          <w:b/>
          <w:bCs/>
          <w:sz w:val="24"/>
          <w:szCs w:val="24"/>
        </w:rPr>
        <w:t>2</w:t>
      </w:r>
      <w:r w:rsidR="00273333" w:rsidRPr="001857D9">
        <w:rPr>
          <w:rFonts w:cstheme="minorHAnsi"/>
          <w:sz w:val="24"/>
          <w:szCs w:val="24"/>
        </w:rPr>
        <w:t>.</w:t>
      </w:r>
      <w:r w:rsidR="005742D6" w:rsidRPr="001857D9">
        <w:rPr>
          <w:rFonts w:cstheme="minorHAnsi"/>
          <w:sz w:val="24"/>
          <w:szCs w:val="24"/>
        </w:rPr>
        <w:t xml:space="preserve"> </w:t>
      </w:r>
      <w:r w:rsidR="006A1BAB" w:rsidRPr="001857D9">
        <w:rPr>
          <w:rFonts w:cstheme="minorHAnsi"/>
          <w:b/>
          <w:bCs/>
          <w:sz w:val="24"/>
          <w:szCs w:val="24"/>
        </w:rPr>
        <w:t>GENERAL PROVISIONS</w:t>
      </w:r>
      <w:r w:rsidR="00273333" w:rsidRPr="001857D9">
        <w:rPr>
          <w:rFonts w:cstheme="minorHAnsi"/>
          <w:sz w:val="24"/>
          <w:szCs w:val="24"/>
        </w:rPr>
        <w:t xml:space="preserve">. </w:t>
      </w:r>
    </w:p>
    <w:p w14:paraId="6C53C757" w14:textId="7EA3FC2B" w:rsidR="00273333" w:rsidRPr="001857D9" w:rsidRDefault="00273333" w:rsidP="00273333">
      <w:pPr>
        <w:spacing w:after="0" w:line="276" w:lineRule="auto"/>
        <w:jc w:val="both"/>
        <w:rPr>
          <w:rFonts w:cstheme="minorHAnsi"/>
          <w:sz w:val="24"/>
          <w:szCs w:val="24"/>
        </w:rPr>
      </w:pPr>
    </w:p>
    <w:p w14:paraId="65135495" w14:textId="620750A7" w:rsidR="00273333" w:rsidRPr="001857D9" w:rsidRDefault="00273333" w:rsidP="00273333">
      <w:pPr>
        <w:spacing w:after="0" w:line="276" w:lineRule="auto"/>
        <w:jc w:val="both"/>
        <w:rPr>
          <w:rFonts w:cstheme="minorHAnsi"/>
          <w:sz w:val="24"/>
          <w:szCs w:val="24"/>
        </w:rPr>
      </w:pPr>
      <w:r w:rsidRPr="001857D9">
        <w:rPr>
          <w:rFonts w:cstheme="minorHAnsi"/>
          <w:sz w:val="24"/>
          <w:szCs w:val="24"/>
        </w:rPr>
        <w:t>(</w:t>
      </w:r>
      <w:r w:rsidRPr="001857D9">
        <w:rPr>
          <w:rFonts w:cstheme="minorHAnsi"/>
          <w:b/>
          <w:bCs/>
          <w:sz w:val="24"/>
          <w:szCs w:val="24"/>
        </w:rPr>
        <w:t>a</w:t>
      </w:r>
      <w:r w:rsidRPr="001857D9">
        <w:rPr>
          <w:rFonts w:cstheme="minorHAnsi"/>
          <w:sz w:val="24"/>
          <w:szCs w:val="24"/>
        </w:rPr>
        <w:t>)</w:t>
      </w:r>
      <w:r w:rsidR="005742D6" w:rsidRPr="001857D9">
        <w:rPr>
          <w:rFonts w:cstheme="minorHAnsi"/>
          <w:sz w:val="24"/>
          <w:szCs w:val="24"/>
        </w:rPr>
        <w:t xml:space="preserve"> </w:t>
      </w:r>
      <w:r w:rsidRPr="001857D9">
        <w:rPr>
          <w:rFonts w:cstheme="minorHAnsi"/>
          <w:b/>
          <w:bCs/>
          <w:sz w:val="24"/>
          <w:szCs w:val="24"/>
        </w:rPr>
        <w:t>Survival</w:t>
      </w:r>
      <w:r w:rsidR="0091199B" w:rsidRPr="001857D9">
        <w:rPr>
          <w:rFonts w:cstheme="minorHAnsi"/>
          <w:sz w:val="24"/>
          <w:szCs w:val="24"/>
        </w:rPr>
        <w:t>.</w:t>
      </w:r>
      <w:r w:rsidRPr="001857D9">
        <w:rPr>
          <w:rFonts w:cstheme="minorHAnsi"/>
          <w:sz w:val="24"/>
          <w:szCs w:val="24"/>
        </w:rPr>
        <w:t xml:space="preserve"> The agreements, undertakings, representations, warranties, and obligations contained in this Agreement shall survive the consummation of all transactions contemplated by this Agreement, and this Agreement shall be binding upon and inure to the benefit of the </w:t>
      </w:r>
      <w:r w:rsidR="00874FBD">
        <w:rPr>
          <w:rFonts w:cstheme="minorHAnsi"/>
          <w:sz w:val="24"/>
          <w:szCs w:val="24"/>
        </w:rPr>
        <w:t>P</w:t>
      </w:r>
      <w:r w:rsidRPr="001857D9">
        <w:rPr>
          <w:rFonts w:cstheme="minorHAnsi"/>
          <w:sz w:val="24"/>
          <w:szCs w:val="24"/>
        </w:rPr>
        <w:t xml:space="preserve">arties hereto and their respective heirs, executors, administrators, personal representatives, successors and assigns. </w:t>
      </w:r>
    </w:p>
    <w:p w14:paraId="7A87AB08" w14:textId="20E9CEE7" w:rsidR="00273333" w:rsidRPr="001857D9" w:rsidRDefault="00273333" w:rsidP="00273333">
      <w:pPr>
        <w:spacing w:after="0" w:line="276" w:lineRule="auto"/>
        <w:jc w:val="both"/>
        <w:rPr>
          <w:rFonts w:cstheme="minorHAnsi"/>
          <w:sz w:val="24"/>
          <w:szCs w:val="24"/>
        </w:rPr>
      </w:pPr>
    </w:p>
    <w:p w14:paraId="41B94EA9" w14:textId="5C85D372" w:rsidR="00273333" w:rsidRPr="001857D9" w:rsidRDefault="00273333" w:rsidP="00273333">
      <w:pPr>
        <w:spacing w:after="0" w:line="276" w:lineRule="auto"/>
        <w:jc w:val="both"/>
        <w:rPr>
          <w:rFonts w:cstheme="minorHAnsi"/>
          <w:sz w:val="24"/>
          <w:szCs w:val="24"/>
        </w:rPr>
      </w:pPr>
      <w:r w:rsidRPr="001857D9">
        <w:rPr>
          <w:rFonts w:cstheme="minorHAnsi"/>
          <w:sz w:val="24"/>
          <w:szCs w:val="24"/>
        </w:rPr>
        <w:t>(</w:t>
      </w:r>
      <w:r w:rsidRPr="001857D9">
        <w:rPr>
          <w:rFonts w:cstheme="minorHAnsi"/>
          <w:b/>
          <w:bCs/>
          <w:sz w:val="24"/>
          <w:szCs w:val="24"/>
        </w:rPr>
        <w:t>b</w:t>
      </w:r>
      <w:r w:rsidRPr="001857D9">
        <w:rPr>
          <w:rFonts w:cstheme="minorHAnsi"/>
          <w:sz w:val="24"/>
          <w:szCs w:val="24"/>
        </w:rPr>
        <w:t>)</w:t>
      </w:r>
      <w:r w:rsidR="005742D6" w:rsidRPr="001857D9">
        <w:rPr>
          <w:rFonts w:cstheme="minorHAnsi"/>
          <w:sz w:val="24"/>
          <w:szCs w:val="24"/>
        </w:rPr>
        <w:t xml:space="preserve"> </w:t>
      </w:r>
      <w:r w:rsidRPr="001857D9">
        <w:rPr>
          <w:rFonts w:cstheme="minorHAnsi"/>
          <w:b/>
          <w:bCs/>
          <w:sz w:val="24"/>
          <w:szCs w:val="24"/>
        </w:rPr>
        <w:t>Further Assurances</w:t>
      </w:r>
      <w:r w:rsidR="0091199B" w:rsidRPr="001857D9">
        <w:rPr>
          <w:rFonts w:cstheme="minorHAnsi"/>
          <w:sz w:val="24"/>
          <w:szCs w:val="24"/>
        </w:rPr>
        <w:t>.</w:t>
      </w:r>
      <w:r w:rsidRPr="001857D9">
        <w:rPr>
          <w:rFonts w:cstheme="minorHAnsi"/>
          <w:sz w:val="24"/>
          <w:szCs w:val="24"/>
        </w:rPr>
        <w:t xml:space="preserve"> The </w:t>
      </w:r>
      <w:r w:rsidR="0091199B" w:rsidRPr="001857D9">
        <w:rPr>
          <w:rFonts w:cstheme="minorHAnsi"/>
          <w:sz w:val="24"/>
          <w:szCs w:val="24"/>
        </w:rPr>
        <w:t>P</w:t>
      </w:r>
      <w:r w:rsidRPr="001857D9">
        <w:rPr>
          <w:rFonts w:cstheme="minorHAnsi"/>
          <w:sz w:val="24"/>
          <w:szCs w:val="24"/>
        </w:rPr>
        <w:t>arties agree (</w:t>
      </w:r>
      <w:proofErr w:type="spellStart"/>
      <w:r w:rsidRPr="001857D9">
        <w:rPr>
          <w:rFonts w:cstheme="minorHAnsi"/>
          <w:b/>
          <w:bCs/>
          <w:sz w:val="24"/>
          <w:szCs w:val="24"/>
        </w:rPr>
        <w:t>i</w:t>
      </w:r>
      <w:proofErr w:type="spellEnd"/>
      <w:r w:rsidRPr="001857D9">
        <w:rPr>
          <w:rFonts w:cstheme="minorHAnsi"/>
          <w:sz w:val="24"/>
          <w:szCs w:val="24"/>
        </w:rPr>
        <w:t>) to furnish upon request to each other such further information, (</w:t>
      </w:r>
      <w:r w:rsidRPr="001857D9">
        <w:rPr>
          <w:rFonts w:cstheme="minorHAnsi"/>
          <w:b/>
          <w:bCs/>
          <w:sz w:val="24"/>
          <w:szCs w:val="24"/>
        </w:rPr>
        <w:t>ii</w:t>
      </w:r>
      <w:r w:rsidRPr="001857D9">
        <w:rPr>
          <w:rFonts w:cstheme="minorHAnsi"/>
          <w:sz w:val="24"/>
          <w:szCs w:val="24"/>
        </w:rPr>
        <w:t>) to execute and deliver to each other such other documents, and (</w:t>
      </w:r>
      <w:r w:rsidRPr="001857D9">
        <w:rPr>
          <w:rFonts w:cstheme="minorHAnsi"/>
          <w:b/>
          <w:bCs/>
          <w:sz w:val="24"/>
          <w:szCs w:val="24"/>
        </w:rPr>
        <w:t>iii</w:t>
      </w:r>
      <w:r w:rsidRPr="001857D9">
        <w:rPr>
          <w:rFonts w:cstheme="minorHAnsi"/>
          <w:sz w:val="24"/>
          <w:szCs w:val="24"/>
        </w:rPr>
        <w:t xml:space="preserve">) </w:t>
      </w:r>
      <w:r w:rsidRPr="001857D9">
        <w:rPr>
          <w:rFonts w:cstheme="minorHAnsi"/>
          <w:sz w:val="24"/>
          <w:szCs w:val="24"/>
        </w:rPr>
        <w:lastRenderedPageBreak/>
        <w:t xml:space="preserve">to do such other acts and things, all as the other </w:t>
      </w:r>
      <w:r w:rsidR="0091199B" w:rsidRPr="001857D9">
        <w:rPr>
          <w:rFonts w:cstheme="minorHAnsi"/>
          <w:sz w:val="24"/>
          <w:szCs w:val="24"/>
        </w:rPr>
        <w:t>P</w:t>
      </w:r>
      <w:r w:rsidRPr="001857D9">
        <w:rPr>
          <w:rFonts w:cstheme="minorHAnsi"/>
          <w:sz w:val="24"/>
          <w:szCs w:val="24"/>
        </w:rPr>
        <w:t xml:space="preserve">arty may reasonably request for the purpose of carrying out the intent of this Agreement.  </w:t>
      </w:r>
    </w:p>
    <w:p w14:paraId="3A95B6B6" w14:textId="2A9BC11A" w:rsidR="00273333" w:rsidRPr="001857D9" w:rsidRDefault="00273333" w:rsidP="00273333">
      <w:pPr>
        <w:spacing w:after="0" w:line="276" w:lineRule="auto"/>
        <w:jc w:val="both"/>
        <w:rPr>
          <w:rFonts w:cstheme="minorHAnsi"/>
          <w:sz w:val="24"/>
          <w:szCs w:val="24"/>
        </w:rPr>
      </w:pPr>
    </w:p>
    <w:p w14:paraId="1C8F38CA" w14:textId="107E5DCB" w:rsidR="00273333" w:rsidRPr="001857D9" w:rsidRDefault="00273333" w:rsidP="00273333">
      <w:pPr>
        <w:spacing w:after="0" w:line="276" w:lineRule="auto"/>
        <w:jc w:val="both"/>
        <w:rPr>
          <w:rFonts w:cstheme="minorHAnsi"/>
          <w:sz w:val="24"/>
          <w:szCs w:val="24"/>
        </w:rPr>
      </w:pPr>
      <w:r w:rsidRPr="001857D9">
        <w:rPr>
          <w:rFonts w:cstheme="minorHAnsi"/>
          <w:sz w:val="24"/>
          <w:szCs w:val="24"/>
        </w:rPr>
        <w:t>(</w:t>
      </w:r>
      <w:r w:rsidRPr="001857D9">
        <w:rPr>
          <w:rFonts w:cstheme="minorHAnsi"/>
          <w:b/>
          <w:bCs/>
          <w:sz w:val="24"/>
          <w:szCs w:val="24"/>
        </w:rPr>
        <w:t>c</w:t>
      </w:r>
      <w:r w:rsidRPr="001857D9">
        <w:rPr>
          <w:rFonts w:cstheme="minorHAnsi"/>
          <w:sz w:val="24"/>
          <w:szCs w:val="24"/>
        </w:rPr>
        <w:t>)</w:t>
      </w:r>
      <w:r w:rsidR="005742D6" w:rsidRPr="001857D9">
        <w:rPr>
          <w:rFonts w:cstheme="minorHAnsi"/>
          <w:sz w:val="24"/>
          <w:szCs w:val="24"/>
        </w:rPr>
        <w:t xml:space="preserve"> </w:t>
      </w:r>
      <w:r w:rsidRPr="001857D9">
        <w:rPr>
          <w:rFonts w:cstheme="minorHAnsi"/>
          <w:b/>
          <w:bCs/>
          <w:sz w:val="24"/>
          <w:szCs w:val="24"/>
        </w:rPr>
        <w:t>Counterparts</w:t>
      </w:r>
      <w:r w:rsidR="0091199B" w:rsidRPr="001857D9">
        <w:rPr>
          <w:rFonts w:cstheme="minorHAnsi"/>
          <w:sz w:val="24"/>
          <w:szCs w:val="24"/>
        </w:rPr>
        <w:t>.</w:t>
      </w:r>
      <w:r w:rsidRPr="001857D9">
        <w:rPr>
          <w:rFonts w:cstheme="minorHAnsi"/>
          <w:sz w:val="24"/>
          <w:szCs w:val="24"/>
        </w:rPr>
        <w:t xml:space="preserve"> </w:t>
      </w:r>
      <w:r w:rsidR="00475427" w:rsidRPr="001857D9">
        <w:rPr>
          <w:rFonts w:cstheme="minorHAnsi"/>
          <w:sz w:val="24"/>
          <w:szCs w:val="24"/>
        </w:rPr>
        <w:t>This Agreement may be executed in any number of counterparts, and all of which taken together will constitute one instrument. The parties acknowledge that copies of this Agreement, including signatures to the Agreement, which are reproduced or transmitted via facsimile, by electronic mail in PDF form, or by any other electronic means designed to preserve the original graphic and pictorial appearance of a document, will be deemed to have the same effect as physical delivery of the paper document bearing the original signatures.</w:t>
      </w:r>
      <w:r w:rsidRPr="001857D9">
        <w:rPr>
          <w:rFonts w:cstheme="minorHAnsi"/>
          <w:sz w:val="24"/>
          <w:szCs w:val="24"/>
        </w:rPr>
        <w:t xml:space="preserve"> </w:t>
      </w:r>
    </w:p>
    <w:p w14:paraId="76BE3B64" w14:textId="5C743805" w:rsidR="00273333" w:rsidRPr="001857D9" w:rsidRDefault="00273333" w:rsidP="00273333">
      <w:pPr>
        <w:spacing w:after="0" w:line="276" w:lineRule="auto"/>
        <w:jc w:val="both"/>
        <w:rPr>
          <w:rFonts w:cstheme="minorHAnsi"/>
          <w:sz w:val="24"/>
          <w:szCs w:val="24"/>
        </w:rPr>
      </w:pPr>
    </w:p>
    <w:p w14:paraId="7AF96A41" w14:textId="3A8FBF0C" w:rsidR="00273333" w:rsidRPr="001857D9" w:rsidRDefault="00273333" w:rsidP="00273333">
      <w:pPr>
        <w:spacing w:after="0" w:line="276" w:lineRule="auto"/>
        <w:jc w:val="both"/>
        <w:rPr>
          <w:rFonts w:cstheme="minorHAnsi"/>
          <w:sz w:val="24"/>
          <w:szCs w:val="24"/>
        </w:rPr>
      </w:pPr>
      <w:r w:rsidRPr="001857D9">
        <w:rPr>
          <w:rFonts w:cstheme="minorHAnsi"/>
          <w:sz w:val="24"/>
          <w:szCs w:val="24"/>
        </w:rPr>
        <w:t>(</w:t>
      </w:r>
      <w:r w:rsidRPr="001857D9">
        <w:rPr>
          <w:rFonts w:cstheme="minorHAnsi"/>
          <w:b/>
          <w:bCs/>
          <w:sz w:val="24"/>
          <w:szCs w:val="24"/>
        </w:rPr>
        <w:t>d</w:t>
      </w:r>
      <w:r w:rsidRPr="001857D9">
        <w:rPr>
          <w:rFonts w:cstheme="minorHAnsi"/>
          <w:sz w:val="24"/>
          <w:szCs w:val="24"/>
        </w:rPr>
        <w:t>)</w:t>
      </w:r>
      <w:r w:rsidR="005742D6" w:rsidRPr="001857D9">
        <w:rPr>
          <w:rFonts w:cstheme="minorHAnsi"/>
          <w:sz w:val="24"/>
          <w:szCs w:val="24"/>
        </w:rPr>
        <w:t xml:space="preserve"> </w:t>
      </w:r>
      <w:r w:rsidRPr="001857D9">
        <w:rPr>
          <w:rFonts w:cstheme="minorHAnsi"/>
          <w:b/>
          <w:bCs/>
          <w:sz w:val="24"/>
          <w:szCs w:val="24"/>
        </w:rPr>
        <w:t>Successors and Assigns</w:t>
      </w:r>
      <w:r w:rsidR="0091199B" w:rsidRPr="001857D9">
        <w:rPr>
          <w:rFonts w:cstheme="minorHAnsi"/>
          <w:sz w:val="24"/>
          <w:szCs w:val="24"/>
        </w:rPr>
        <w:t>.</w:t>
      </w:r>
      <w:r w:rsidRPr="001857D9">
        <w:rPr>
          <w:rFonts w:cstheme="minorHAnsi"/>
          <w:sz w:val="24"/>
          <w:szCs w:val="24"/>
        </w:rPr>
        <w:t xml:space="preserve"> This Agreement shall be binding upon and inure solely to the benefit of each </w:t>
      </w:r>
      <w:r w:rsidR="0091199B" w:rsidRPr="001857D9">
        <w:rPr>
          <w:rFonts w:cstheme="minorHAnsi"/>
          <w:sz w:val="24"/>
          <w:szCs w:val="24"/>
        </w:rPr>
        <w:t>P</w:t>
      </w:r>
      <w:r w:rsidRPr="001857D9">
        <w:rPr>
          <w:rFonts w:cstheme="minorHAnsi"/>
          <w:sz w:val="24"/>
          <w:szCs w:val="24"/>
        </w:rPr>
        <w:t xml:space="preserve">arty and its respective successors and assigns. Nothing in this Agreement, express or implied, is intended to or shall confer upon any other person any rights, benefits or remedies of any nature whatsoever under or by reason of this Agreement. </w:t>
      </w:r>
      <w:r w:rsidR="00F70906" w:rsidRPr="001857D9">
        <w:rPr>
          <w:rFonts w:cstheme="minorHAnsi"/>
          <w:sz w:val="24"/>
          <w:szCs w:val="24"/>
        </w:rPr>
        <w:t xml:space="preserve">This Agreement may not be assigned without the prior written consent of the </w:t>
      </w:r>
      <w:r w:rsidR="00F70906">
        <w:rPr>
          <w:rFonts w:cstheme="minorHAnsi"/>
          <w:sz w:val="24"/>
          <w:szCs w:val="24"/>
        </w:rPr>
        <w:t>P</w:t>
      </w:r>
      <w:r w:rsidR="00F70906" w:rsidRPr="001857D9">
        <w:rPr>
          <w:rFonts w:cstheme="minorHAnsi"/>
          <w:sz w:val="24"/>
          <w:szCs w:val="24"/>
        </w:rPr>
        <w:t>arties, which consent may not be unreasonably withheld.</w:t>
      </w:r>
    </w:p>
    <w:p w14:paraId="416FEF71" w14:textId="419EA3B3" w:rsidR="00273333" w:rsidRPr="001857D9" w:rsidRDefault="00273333" w:rsidP="00273333">
      <w:pPr>
        <w:spacing w:after="0" w:line="276" w:lineRule="auto"/>
        <w:jc w:val="both"/>
        <w:rPr>
          <w:rFonts w:cstheme="minorHAnsi"/>
          <w:sz w:val="24"/>
          <w:szCs w:val="24"/>
        </w:rPr>
      </w:pPr>
    </w:p>
    <w:p w14:paraId="40FAE70B" w14:textId="6D6ED0EE" w:rsidR="00273333" w:rsidRPr="001857D9" w:rsidRDefault="00273333" w:rsidP="00273333">
      <w:pPr>
        <w:spacing w:after="0" w:line="276" w:lineRule="auto"/>
        <w:jc w:val="both"/>
        <w:rPr>
          <w:rFonts w:cstheme="minorHAnsi"/>
          <w:sz w:val="24"/>
          <w:szCs w:val="24"/>
        </w:rPr>
      </w:pPr>
      <w:r w:rsidRPr="001857D9">
        <w:rPr>
          <w:rFonts w:cstheme="minorHAnsi"/>
          <w:sz w:val="24"/>
          <w:szCs w:val="24"/>
        </w:rPr>
        <w:t>(</w:t>
      </w:r>
      <w:r w:rsidRPr="001857D9">
        <w:rPr>
          <w:rFonts w:cstheme="minorHAnsi"/>
          <w:b/>
          <w:bCs/>
          <w:sz w:val="24"/>
          <w:szCs w:val="24"/>
        </w:rPr>
        <w:t>e</w:t>
      </w:r>
      <w:r w:rsidRPr="001857D9">
        <w:rPr>
          <w:rFonts w:cstheme="minorHAnsi"/>
          <w:sz w:val="24"/>
          <w:szCs w:val="24"/>
        </w:rPr>
        <w:t>)</w:t>
      </w:r>
      <w:r w:rsidR="005742D6" w:rsidRPr="001857D9">
        <w:rPr>
          <w:rFonts w:cstheme="minorHAnsi"/>
          <w:sz w:val="24"/>
          <w:szCs w:val="24"/>
        </w:rPr>
        <w:t xml:space="preserve"> </w:t>
      </w:r>
      <w:r w:rsidRPr="001857D9">
        <w:rPr>
          <w:rFonts w:cstheme="minorHAnsi"/>
          <w:b/>
          <w:bCs/>
          <w:sz w:val="24"/>
          <w:szCs w:val="24"/>
        </w:rPr>
        <w:t>Governing Law</w:t>
      </w:r>
      <w:r w:rsidR="0091199B" w:rsidRPr="001857D9">
        <w:rPr>
          <w:rFonts w:cstheme="minorHAnsi"/>
          <w:sz w:val="24"/>
          <w:szCs w:val="24"/>
        </w:rPr>
        <w:t>,</w:t>
      </w:r>
      <w:r w:rsidRPr="001857D9">
        <w:rPr>
          <w:rFonts w:cstheme="minorHAnsi"/>
          <w:sz w:val="24"/>
          <w:szCs w:val="24"/>
        </w:rPr>
        <w:t xml:space="preserve"> </w:t>
      </w:r>
      <w:r w:rsidRPr="001857D9">
        <w:rPr>
          <w:rFonts w:cstheme="minorHAnsi"/>
          <w:b/>
          <w:bCs/>
          <w:sz w:val="24"/>
          <w:szCs w:val="24"/>
        </w:rPr>
        <w:t>Jurisdiction and Venue</w:t>
      </w:r>
      <w:r w:rsidRPr="001857D9">
        <w:rPr>
          <w:rFonts w:cstheme="minorHAnsi"/>
          <w:sz w:val="24"/>
          <w:szCs w:val="24"/>
        </w:rPr>
        <w:t>. All issues and questions concerning the application, construction, validity, interpretation and enforcement of this Agreement shall be governed by and construed in accordance with the laws of the</w:t>
      </w:r>
      <w:r w:rsidR="00694F2F">
        <w:rPr>
          <w:rFonts w:cstheme="minorHAnsi"/>
          <w:sz w:val="24"/>
          <w:szCs w:val="24"/>
        </w:rPr>
        <w:t xml:space="preserve"> Oriental Republic of Uruguay</w:t>
      </w:r>
      <w:r w:rsidRPr="001857D9">
        <w:rPr>
          <w:rFonts w:cstheme="minorHAnsi"/>
          <w:sz w:val="24"/>
          <w:szCs w:val="24"/>
        </w:rPr>
        <w:t xml:space="preserve">, without giving effect to any choice or conflict of law provision or rule. The </w:t>
      </w:r>
      <w:r w:rsidR="006A1BAB" w:rsidRPr="001857D9">
        <w:rPr>
          <w:rFonts w:cstheme="minorHAnsi"/>
          <w:sz w:val="24"/>
          <w:szCs w:val="24"/>
        </w:rPr>
        <w:t>P</w:t>
      </w:r>
      <w:r w:rsidRPr="001857D9">
        <w:rPr>
          <w:rFonts w:cstheme="minorHAnsi"/>
          <w:sz w:val="24"/>
          <w:szCs w:val="24"/>
        </w:rPr>
        <w:t xml:space="preserve">arties hereby agree that any suit, action or proceeding seeking to enforce any provision of, or based on any matter arising out of or in connection with, this Agreement or the transactions contemplated hereby, whether in contract, tort or otherwise, shall be brought in the courts of </w:t>
      </w:r>
      <w:r w:rsidR="006A1BAB" w:rsidRPr="001857D9">
        <w:rPr>
          <w:rFonts w:cstheme="minorHAnsi"/>
          <w:sz w:val="24"/>
          <w:szCs w:val="24"/>
        </w:rPr>
        <w:t>the</w:t>
      </w:r>
      <w:r w:rsidR="00694F2F">
        <w:rPr>
          <w:rFonts w:cstheme="minorHAnsi"/>
          <w:sz w:val="24"/>
          <w:szCs w:val="24"/>
        </w:rPr>
        <w:t xml:space="preserve"> Oriental Republic of Uruguay</w:t>
      </w:r>
      <w:r w:rsidRPr="001857D9">
        <w:rPr>
          <w:rFonts w:cstheme="minorHAnsi"/>
          <w:sz w:val="24"/>
          <w:szCs w:val="24"/>
        </w:rPr>
        <w:t xml:space="preserve">. Each of the </w:t>
      </w:r>
      <w:r w:rsidR="006A1BAB" w:rsidRPr="001857D9">
        <w:rPr>
          <w:rFonts w:cstheme="minorHAnsi"/>
          <w:sz w:val="24"/>
          <w:szCs w:val="24"/>
        </w:rPr>
        <w:t>P</w:t>
      </w:r>
      <w:r w:rsidRPr="001857D9">
        <w:rPr>
          <w:rFonts w:cstheme="minorHAnsi"/>
          <w:sz w:val="24"/>
          <w:szCs w:val="24"/>
        </w:rPr>
        <w:t xml:space="preserve">arties hereby irrevocably consents to the jurisdiction of such courts (and of the appropriate appellate courts therefrom) in any such suit, action or proceeding and irrevocably waives, to the fullest extent permitted by law, any objection that it may now or hereafter have to the laying of the venue of any such suit, action or proceeding in any such court or that any such suit, action or proceeding which is brought in any such court has been brought in an inconvenient forum.  </w:t>
      </w:r>
    </w:p>
    <w:p w14:paraId="0F611B6F" w14:textId="0B968831" w:rsidR="00273333" w:rsidRPr="001857D9" w:rsidRDefault="00273333" w:rsidP="00273333">
      <w:pPr>
        <w:spacing w:after="0" w:line="276" w:lineRule="auto"/>
        <w:jc w:val="both"/>
        <w:rPr>
          <w:rFonts w:cstheme="minorHAnsi"/>
          <w:sz w:val="24"/>
          <w:szCs w:val="24"/>
        </w:rPr>
      </w:pPr>
    </w:p>
    <w:p w14:paraId="1B662BEC" w14:textId="1393F531" w:rsidR="00273333" w:rsidRPr="001857D9" w:rsidRDefault="00273333" w:rsidP="00B056C2">
      <w:pPr>
        <w:spacing w:after="0" w:line="276" w:lineRule="auto"/>
        <w:jc w:val="both"/>
        <w:rPr>
          <w:rFonts w:cstheme="minorHAnsi"/>
          <w:sz w:val="24"/>
          <w:szCs w:val="24"/>
        </w:rPr>
      </w:pPr>
      <w:r w:rsidRPr="001857D9">
        <w:rPr>
          <w:rFonts w:cstheme="minorHAnsi"/>
          <w:sz w:val="24"/>
          <w:szCs w:val="24"/>
        </w:rPr>
        <w:t>(</w:t>
      </w:r>
      <w:r w:rsidR="00227C12">
        <w:rPr>
          <w:rFonts w:cstheme="minorHAnsi"/>
          <w:b/>
          <w:bCs/>
          <w:sz w:val="24"/>
          <w:szCs w:val="24"/>
        </w:rPr>
        <w:t>f</w:t>
      </w:r>
      <w:r w:rsidRPr="001857D9">
        <w:rPr>
          <w:rFonts w:cstheme="minorHAnsi"/>
          <w:sz w:val="24"/>
          <w:szCs w:val="24"/>
        </w:rPr>
        <w:t>)</w:t>
      </w:r>
      <w:r w:rsidR="005742D6" w:rsidRPr="001857D9">
        <w:rPr>
          <w:rFonts w:cstheme="minorHAnsi"/>
          <w:sz w:val="24"/>
          <w:szCs w:val="24"/>
        </w:rPr>
        <w:t xml:space="preserve"> </w:t>
      </w:r>
      <w:r w:rsidR="006A1BAB" w:rsidRPr="001857D9">
        <w:rPr>
          <w:rFonts w:cstheme="minorHAnsi"/>
          <w:b/>
          <w:bCs/>
          <w:sz w:val="24"/>
          <w:szCs w:val="24"/>
        </w:rPr>
        <w:t>Confidentiality</w:t>
      </w:r>
      <w:r w:rsidR="006A1BAB" w:rsidRPr="001857D9">
        <w:rPr>
          <w:rFonts w:cstheme="minorHAnsi"/>
          <w:sz w:val="24"/>
          <w:szCs w:val="24"/>
        </w:rPr>
        <w:t>. Each Party shall keep the terms and conditions of this Agreement strictly confidential and shall not disclose any such terms to a third party, nor issue any press release or otherwise make any statement with respect to this Agreement without the written consent of the other Party. Each Party shall keep the other Party’s Confidential Information confidential and shall not</w:t>
      </w:r>
      <w:r w:rsidR="00B056C2" w:rsidRPr="001857D9">
        <w:rPr>
          <w:rFonts w:cstheme="minorHAnsi"/>
          <w:sz w:val="24"/>
          <w:szCs w:val="24"/>
        </w:rPr>
        <w:t xml:space="preserve"> use such Confidential Information except for the purpose of exercising or performing its rights and obligations under this Agreement, or disclose such Confidential Information in whole or in part to any third party, except as expressly permitted by this </w:t>
      </w:r>
      <w:r w:rsidR="009F284C" w:rsidRPr="001857D9">
        <w:rPr>
          <w:rFonts w:cstheme="minorHAnsi"/>
          <w:sz w:val="24"/>
          <w:szCs w:val="24"/>
        </w:rPr>
        <w:t>section</w:t>
      </w:r>
      <w:r w:rsidR="00B056C2" w:rsidRPr="001857D9">
        <w:rPr>
          <w:rFonts w:cstheme="minorHAnsi"/>
          <w:sz w:val="24"/>
          <w:szCs w:val="24"/>
        </w:rPr>
        <w:t xml:space="preserve">. </w:t>
      </w:r>
      <w:r w:rsidR="00606003" w:rsidRPr="00606003">
        <w:rPr>
          <w:rFonts w:cstheme="minorHAnsi"/>
          <w:sz w:val="24"/>
          <w:szCs w:val="24"/>
        </w:rPr>
        <w:t>Unless expressly stated otherwise, all information exchanged by the Parties shall be deemed as Confidential Information</w:t>
      </w:r>
      <w:r w:rsidR="00606003">
        <w:rPr>
          <w:rFonts w:cstheme="minorHAnsi"/>
          <w:sz w:val="24"/>
          <w:szCs w:val="24"/>
        </w:rPr>
        <w:t>, except that t</w:t>
      </w:r>
      <w:r w:rsidR="00B056C2" w:rsidRPr="001857D9">
        <w:rPr>
          <w:rFonts w:cstheme="minorHAnsi"/>
          <w:sz w:val="24"/>
          <w:szCs w:val="24"/>
        </w:rPr>
        <w:t xml:space="preserve">he term </w:t>
      </w:r>
      <w:r w:rsidR="00B056C2" w:rsidRPr="001857D9">
        <w:rPr>
          <w:rFonts w:cstheme="minorHAnsi"/>
          <w:sz w:val="24"/>
          <w:szCs w:val="24"/>
        </w:rPr>
        <w:lastRenderedPageBreak/>
        <w:t>“Confidential Information” does not include any information that: (</w:t>
      </w:r>
      <w:proofErr w:type="spellStart"/>
      <w:r w:rsidR="00B056C2" w:rsidRPr="00606003">
        <w:rPr>
          <w:rFonts w:cstheme="minorHAnsi"/>
          <w:b/>
          <w:bCs/>
          <w:sz w:val="24"/>
          <w:szCs w:val="24"/>
        </w:rPr>
        <w:t>i</w:t>
      </w:r>
      <w:proofErr w:type="spellEnd"/>
      <w:r w:rsidR="00B056C2" w:rsidRPr="001857D9">
        <w:rPr>
          <w:rFonts w:cstheme="minorHAnsi"/>
          <w:sz w:val="24"/>
          <w:szCs w:val="24"/>
        </w:rPr>
        <w:t xml:space="preserve">) is or becomes generally available to the public (other than as a result of its disclosure by the recipient or its representatives in breach of this </w:t>
      </w:r>
      <w:r w:rsidR="009F284C" w:rsidRPr="001857D9">
        <w:rPr>
          <w:rFonts w:cstheme="minorHAnsi"/>
          <w:sz w:val="24"/>
          <w:szCs w:val="24"/>
        </w:rPr>
        <w:t>section</w:t>
      </w:r>
      <w:r w:rsidR="00B056C2" w:rsidRPr="001857D9">
        <w:rPr>
          <w:rFonts w:cstheme="minorHAnsi"/>
          <w:sz w:val="24"/>
          <w:szCs w:val="24"/>
        </w:rPr>
        <w:t>); (</w:t>
      </w:r>
      <w:r w:rsidR="00B056C2" w:rsidRPr="00606003">
        <w:rPr>
          <w:rFonts w:cstheme="minorHAnsi"/>
          <w:b/>
          <w:bCs/>
          <w:sz w:val="24"/>
          <w:szCs w:val="24"/>
        </w:rPr>
        <w:t>ii</w:t>
      </w:r>
      <w:r w:rsidR="00B056C2" w:rsidRPr="001857D9">
        <w:rPr>
          <w:rFonts w:cstheme="minorHAnsi"/>
          <w:sz w:val="24"/>
          <w:szCs w:val="24"/>
        </w:rPr>
        <w:t>) was available to the recipient on a non-confidential basis prior to disclosure by the discloser; (</w:t>
      </w:r>
      <w:r w:rsidR="00B056C2" w:rsidRPr="00606003">
        <w:rPr>
          <w:rFonts w:cstheme="minorHAnsi"/>
          <w:b/>
          <w:bCs/>
          <w:sz w:val="24"/>
          <w:szCs w:val="24"/>
        </w:rPr>
        <w:t>iii</w:t>
      </w:r>
      <w:r w:rsidR="00B056C2" w:rsidRPr="001857D9">
        <w:rPr>
          <w:rFonts w:cstheme="minorHAnsi"/>
          <w:sz w:val="24"/>
          <w:szCs w:val="24"/>
        </w:rPr>
        <w:t>) was, is or becomes available to the recipient on a non-confidential basis from a person who, to the recipient’s knowledge, is not bound by a confidentiality agreement with the discloser or otherwise prohibited from disclosing the information to the recipient; (</w:t>
      </w:r>
      <w:r w:rsidR="00B056C2" w:rsidRPr="00606003">
        <w:rPr>
          <w:rFonts w:cstheme="minorHAnsi"/>
          <w:b/>
          <w:bCs/>
          <w:sz w:val="24"/>
          <w:szCs w:val="24"/>
        </w:rPr>
        <w:t>iv</w:t>
      </w:r>
      <w:r w:rsidR="00B056C2" w:rsidRPr="001857D9">
        <w:rPr>
          <w:rFonts w:cstheme="minorHAnsi"/>
          <w:sz w:val="24"/>
          <w:szCs w:val="24"/>
        </w:rPr>
        <w:t>) was known to the recipient before the information was disclosed to it by the discloser; or (</w:t>
      </w:r>
      <w:r w:rsidR="00B056C2" w:rsidRPr="00606003">
        <w:rPr>
          <w:rFonts w:cstheme="minorHAnsi"/>
          <w:b/>
          <w:bCs/>
          <w:sz w:val="24"/>
          <w:szCs w:val="24"/>
        </w:rPr>
        <w:t>v</w:t>
      </w:r>
      <w:r w:rsidR="00B056C2" w:rsidRPr="001857D9">
        <w:rPr>
          <w:rFonts w:cstheme="minorHAnsi"/>
          <w:sz w:val="24"/>
          <w:szCs w:val="24"/>
        </w:rPr>
        <w:t xml:space="preserve">) the Parties agree in writing is not confidential or may be disclosed. A Party may disclose Confidential Information to the extent required by law, by any governmental or other regulatory authority or by a court or other authority of competent jurisdiction provided that, to the extent it is legally permitted to do so, it gives the other Party as much notice of such disclosure as possible and, where notice of disclosure is not prohibited and is given in accordance with this </w:t>
      </w:r>
      <w:r w:rsidR="009F284C" w:rsidRPr="001857D9">
        <w:rPr>
          <w:rFonts w:cstheme="minorHAnsi"/>
          <w:sz w:val="24"/>
          <w:szCs w:val="24"/>
        </w:rPr>
        <w:t>section</w:t>
      </w:r>
      <w:r w:rsidR="00B056C2" w:rsidRPr="001857D9">
        <w:rPr>
          <w:rFonts w:cstheme="minorHAnsi"/>
          <w:sz w:val="24"/>
          <w:szCs w:val="24"/>
        </w:rPr>
        <w:t xml:space="preserve"> </w:t>
      </w:r>
      <w:r w:rsidR="00D41F72">
        <w:rPr>
          <w:rFonts w:cstheme="minorHAnsi"/>
          <w:sz w:val="24"/>
          <w:szCs w:val="24"/>
        </w:rPr>
        <w:t>1</w:t>
      </w:r>
      <w:r w:rsidR="00D34033">
        <w:rPr>
          <w:rFonts w:cstheme="minorHAnsi"/>
          <w:sz w:val="24"/>
          <w:szCs w:val="24"/>
        </w:rPr>
        <w:t>2</w:t>
      </w:r>
      <w:r w:rsidR="00B056C2" w:rsidRPr="001857D9">
        <w:rPr>
          <w:rFonts w:cstheme="minorHAnsi"/>
          <w:sz w:val="24"/>
          <w:szCs w:val="24"/>
        </w:rPr>
        <w:t xml:space="preserve"> (</w:t>
      </w:r>
      <w:r w:rsidR="00227C12">
        <w:rPr>
          <w:rFonts w:cstheme="minorHAnsi"/>
          <w:sz w:val="24"/>
          <w:szCs w:val="24"/>
        </w:rPr>
        <w:t>f</w:t>
      </w:r>
      <w:r w:rsidR="00B056C2" w:rsidRPr="001857D9">
        <w:rPr>
          <w:rFonts w:cstheme="minorHAnsi"/>
          <w:sz w:val="24"/>
          <w:szCs w:val="24"/>
        </w:rPr>
        <w:t xml:space="preserve">), it takes into account the reasonable requests of the other </w:t>
      </w:r>
      <w:r w:rsidR="00DA0B10" w:rsidRPr="001857D9">
        <w:rPr>
          <w:rFonts w:cstheme="minorHAnsi"/>
          <w:sz w:val="24"/>
          <w:szCs w:val="24"/>
        </w:rPr>
        <w:t>Party</w:t>
      </w:r>
      <w:r w:rsidR="00B056C2" w:rsidRPr="001857D9">
        <w:rPr>
          <w:rFonts w:cstheme="minorHAnsi"/>
          <w:sz w:val="24"/>
          <w:szCs w:val="24"/>
        </w:rPr>
        <w:t xml:space="preserve"> in relation to the content of such disclosure.</w:t>
      </w:r>
      <w:r w:rsidR="00DA0B10" w:rsidRPr="001857D9">
        <w:rPr>
          <w:rFonts w:cstheme="minorHAnsi"/>
          <w:sz w:val="24"/>
          <w:szCs w:val="24"/>
        </w:rPr>
        <w:t xml:space="preserve"> This </w:t>
      </w:r>
      <w:r w:rsidR="009F284C" w:rsidRPr="001857D9">
        <w:rPr>
          <w:rFonts w:cstheme="minorHAnsi"/>
          <w:sz w:val="24"/>
          <w:szCs w:val="24"/>
        </w:rPr>
        <w:t>section</w:t>
      </w:r>
      <w:r w:rsidR="00DA0B10" w:rsidRPr="001857D9">
        <w:rPr>
          <w:rFonts w:cstheme="minorHAnsi"/>
          <w:sz w:val="24"/>
          <w:szCs w:val="24"/>
        </w:rPr>
        <w:t xml:space="preserve"> </w:t>
      </w:r>
      <w:r w:rsidR="00D41F72">
        <w:rPr>
          <w:rFonts w:cstheme="minorHAnsi"/>
          <w:sz w:val="24"/>
          <w:szCs w:val="24"/>
        </w:rPr>
        <w:t>1</w:t>
      </w:r>
      <w:r w:rsidR="00D34033">
        <w:rPr>
          <w:rFonts w:cstheme="minorHAnsi"/>
          <w:sz w:val="24"/>
          <w:szCs w:val="24"/>
        </w:rPr>
        <w:t>2</w:t>
      </w:r>
      <w:r w:rsidR="00DA0B10" w:rsidRPr="001857D9">
        <w:rPr>
          <w:rFonts w:cstheme="minorHAnsi"/>
          <w:sz w:val="24"/>
          <w:szCs w:val="24"/>
        </w:rPr>
        <w:t xml:space="preserve"> (</w:t>
      </w:r>
      <w:r w:rsidR="00227C12">
        <w:rPr>
          <w:rFonts w:cstheme="minorHAnsi"/>
          <w:sz w:val="24"/>
          <w:szCs w:val="24"/>
        </w:rPr>
        <w:t>f</w:t>
      </w:r>
      <w:r w:rsidR="00DA0B10" w:rsidRPr="001857D9">
        <w:rPr>
          <w:rFonts w:cstheme="minorHAnsi"/>
          <w:sz w:val="24"/>
          <w:szCs w:val="24"/>
        </w:rPr>
        <w:t>) shall remain in force for 5 (five) years after the termination of this Agreement</w:t>
      </w:r>
      <w:r w:rsidR="00606003">
        <w:rPr>
          <w:rFonts w:cstheme="minorHAnsi"/>
          <w:sz w:val="24"/>
          <w:szCs w:val="24"/>
        </w:rPr>
        <w:t xml:space="preserve"> irrespective of termination reason</w:t>
      </w:r>
      <w:r w:rsidR="00DA0B10" w:rsidRPr="001857D9">
        <w:rPr>
          <w:rFonts w:cstheme="minorHAnsi"/>
          <w:sz w:val="24"/>
          <w:szCs w:val="24"/>
        </w:rPr>
        <w:t>.</w:t>
      </w:r>
    </w:p>
    <w:p w14:paraId="34FDA0EB" w14:textId="210160CB" w:rsidR="00273333" w:rsidRPr="001857D9" w:rsidRDefault="00273333" w:rsidP="00273333">
      <w:pPr>
        <w:spacing w:after="0" w:line="276" w:lineRule="auto"/>
        <w:jc w:val="both"/>
        <w:rPr>
          <w:rFonts w:cstheme="minorHAnsi"/>
          <w:sz w:val="24"/>
          <w:szCs w:val="24"/>
        </w:rPr>
      </w:pPr>
    </w:p>
    <w:p w14:paraId="01132839" w14:textId="4FEE5E66" w:rsidR="00273333" w:rsidRPr="001857D9" w:rsidRDefault="00273333" w:rsidP="00273333">
      <w:pPr>
        <w:spacing w:after="0" w:line="276" w:lineRule="auto"/>
        <w:jc w:val="both"/>
        <w:rPr>
          <w:rFonts w:cstheme="minorHAnsi"/>
          <w:sz w:val="24"/>
          <w:szCs w:val="24"/>
        </w:rPr>
      </w:pPr>
      <w:r w:rsidRPr="001857D9">
        <w:rPr>
          <w:rFonts w:cstheme="minorHAnsi"/>
          <w:sz w:val="24"/>
          <w:szCs w:val="24"/>
        </w:rPr>
        <w:t>(</w:t>
      </w:r>
      <w:r w:rsidR="00227C12">
        <w:rPr>
          <w:rFonts w:cstheme="minorHAnsi"/>
          <w:b/>
          <w:bCs/>
          <w:sz w:val="24"/>
          <w:szCs w:val="24"/>
        </w:rPr>
        <w:t>g</w:t>
      </w:r>
      <w:r w:rsidRPr="001857D9">
        <w:rPr>
          <w:rFonts w:cstheme="minorHAnsi"/>
          <w:sz w:val="24"/>
          <w:szCs w:val="24"/>
        </w:rPr>
        <w:t>)</w:t>
      </w:r>
      <w:r w:rsidR="005742D6" w:rsidRPr="001857D9">
        <w:rPr>
          <w:rFonts w:cstheme="minorHAnsi"/>
          <w:sz w:val="24"/>
          <w:szCs w:val="24"/>
        </w:rPr>
        <w:t xml:space="preserve"> </w:t>
      </w:r>
      <w:r w:rsidRPr="001857D9">
        <w:rPr>
          <w:rFonts w:cstheme="minorHAnsi"/>
          <w:b/>
          <w:bCs/>
          <w:sz w:val="24"/>
          <w:szCs w:val="24"/>
        </w:rPr>
        <w:t>Amendments</w:t>
      </w:r>
      <w:r w:rsidR="00475427" w:rsidRPr="001857D9">
        <w:rPr>
          <w:rFonts w:cstheme="minorHAnsi"/>
          <w:sz w:val="24"/>
          <w:szCs w:val="24"/>
        </w:rPr>
        <w:t>.</w:t>
      </w:r>
      <w:r w:rsidRPr="001857D9">
        <w:rPr>
          <w:rFonts w:cstheme="minorHAnsi"/>
          <w:sz w:val="24"/>
          <w:szCs w:val="24"/>
        </w:rPr>
        <w:t xml:space="preserve"> This Agreement may be amended, supplemented or changed only by an agreement in </w:t>
      </w:r>
      <w:proofErr w:type="gramStart"/>
      <w:r w:rsidRPr="001857D9">
        <w:rPr>
          <w:rFonts w:cstheme="minorHAnsi"/>
          <w:sz w:val="24"/>
          <w:szCs w:val="24"/>
        </w:rPr>
        <w:t>writing which</w:t>
      </w:r>
      <w:proofErr w:type="gramEnd"/>
      <w:r w:rsidRPr="001857D9">
        <w:rPr>
          <w:rFonts w:cstheme="minorHAnsi"/>
          <w:sz w:val="24"/>
          <w:szCs w:val="24"/>
        </w:rPr>
        <w:t xml:space="preserve"> makes specific reference to this Agreement. </w:t>
      </w:r>
      <w:r w:rsidR="006C7D87" w:rsidRPr="001857D9">
        <w:rPr>
          <w:rFonts w:cstheme="minorHAnsi"/>
          <w:sz w:val="24"/>
          <w:szCs w:val="24"/>
        </w:rPr>
        <w:t xml:space="preserve">Any amendments </w:t>
      </w:r>
      <w:bookmarkStart w:id="0" w:name="_GoBack"/>
      <w:bookmarkEnd w:id="0"/>
      <w:r w:rsidR="006C7D87" w:rsidRPr="001857D9">
        <w:rPr>
          <w:rFonts w:cstheme="minorHAnsi"/>
          <w:sz w:val="24"/>
          <w:szCs w:val="24"/>
        </w:rPr>
        <w:t>to this Agreement shall only be valid and effective if properly formalized and executed by legal representatives of the Parties.</w:t>
      </w:r>
    </w:p>
    <w:p w14:paraId="65BBD4C9" w14:textId="6E4DFF60" w:rsidR="00273333" w:rsidRPr="001857D9" w:rsidRDefault="00273333" w:rsidP="00273333">
      <w:pPr>
        <w:spacing w:after="0" w:line="276" w:lineRule="auto"/>
        <w:jc w:val="both"/>
        <w:rPr>
          <w:rFonts w:cstheme="minorHAnsi"/>
          <w:sz w:val="24"/>
          <w:szCs w:val="24"/>
        </w:rPr>
      </w:pPr>
    </w:p>
    <w:p w14:paraId="71DF0DCA" w14:textId="7F749CB5" w:rsidR="00273333" w:rsidRPr="001857D9" w:rsidRDefault="00273333" w:rsidP="00273333">
      <w:pPr>
        <w:spacing w:after="0" w:line="276" w:lineRule="auto"/>
        <w:jc w:val="both"/>
        <w:rPr>
          <w:rFonts w:cstheme="minorHAnsi"/>
          <w:sz w:val="24"/>
          <w:szCs w:val="24"/>
        </w:rPr>
      </w:pPr>
      <w:r w:rsidRPr="001857D9">
        <w:rPr>
          <w:rFonts w:cstheme="minorHAnsi"/>
          <w:sz w:val="24"/>
          <w:szCs w:val="24"/>
        </w:rPr>
        <w:t>(</w:t>
      </w:r>
      <w:r w:rsidR="00227C12">
        <w:rPr>
          <w:rFonts w:cstheme="minorHAnsi"/>
          <w:b/>
          <w:bCs/>
          <w:sz w:val="24"/>
          <w:szCs w:val="24"/>
        </w:rPr>
        <w:t>h</w:t>
      </w:r>
      <w:r w:rsidRPr="001857D9">
        <w:rPr>
          <w:rFonts w:cstheme="minorHAnsi"/>
          <w:sz w:val="24"/>
          <w:szCs w:val="24"/>
        </w:rPr>
        <w:t>)</w:t>
      </w:r>
      <w:r w:rsidR="005742D6" w:rsidRPr="001857D9">
        <w:rPr>
          <w:rFonts w:cstheme="minorHAnsi"/>
          <w:sz w:val="24"/>
          <w:szCs w:val="24"/>
        </w:rPr>
        <w:t xml:space="preserve"> </w:t>
      </w:r>
      <w:r w:rsidRPr="001857D9">
        <w:rPr>
          <w:rFonts w:cstheme="minorHAnsi"/>
          <w:b/>
          <w:bCs/>
          <w:sz w:val="24"/>
          <w:szCs w:val="24"/>
        </w:rPr>
        <w:t>Entire Agreement</w:t>
      </w:r>
      <w:r w:rsidR="006C7D87" w:rsidRPr="001857D9">
        <w:rPr>
          <w:rFonts w:cstheme="minorHAnsi"/>
          <w:sz w:val="24"/>
          <w:szCs w:val="24"/>
        </w:rPr>
        <w:t>.</w:t>
      </w:r>
      <w:r w:rsidRPr="001857D9">
        <w:rPr>
          <w:rFonts w:cstheme="minorHAnsi"/>
          <w:sz w:val="24"/>
          <w:szCs w:val="24"/>
        </w:rPr>
        <w:t xml:space="preserve"> </w:t>
      </w:r>
      <w:r w:rsidR="008173D8" w:rsidRPr="001857D9">
        <w:rPr>
          <w:rFonts w:cstheme="minorHAnsi"/>
          <w:sz w:val="24"/>
          <w:szCs w:val="24"/>
        </w:rPr>
        <w:t xml:space="preserve">This Agreement sets forth the entire agreement among the </w:t>
      </w:r>
      <w:r w:rsidR="006C7D87" w:rsidRPr="001857D9">
        <w:rPr>
          <w:rFonts w:cstheme="minorHAnsi"/>
          <w:sz w:val="24"/>
          <w:szCs w:val="24"/>
        </w:rPr>
        <w:t>P</w:t>
      </w:r>
      <w:r w:rsidR="008173D8" w:rsidRPr="001857D9">
        <w:rPr>
          <w:rFonts w:cstheme="minorHAnsi"/>
          <w:sz w:val="24"/>
          <w:szCs w:val="24"/>
        </w:rPr>
        <w:t xml:space="preserve">arties hereto pertaining to the specific subject matter hereof and replaces and supersedes all prior agreements, understandings, negotiations and discussions, whether oral or written, of the </w:t>
      </w:r>
      <w:r w:rsidR="006C7D87" w:rsidRPr="001857D9">
        <w:rPr>
          <w:rFonts w:cstheme="minorHAnsi"/>
          <w:sz w:val="24"/>
          <w:szCs w:val="24"/>
        </w:rPr>
        <w:t>P</w:t>
      </w:r>
      <w:r w:rsidR="008173D8" w:rsidRPr="001857D9">
        <w:rPr>
          <w:rFonts w:cstheme="minorHAnsi"/>
          <w:sz w:val="24"/>
          <w:szCs w:val="24"/>
        </w:rPr>
        <w:t xml:space="preserve">arties hereto, and there are no warranties, representations or other agreements, whether oral or written, express or implied, statutory or otherwise, between the </w:t>
      </w:r>
      <w:r w:rsidR="006C7D87" w:rsidRPr="001857D9">
        <w:rPr>
          <w:rFonts w:cstheme="minorHAnsi"/>
          <w:sz w:val="24"/>
          <w:szCs w:val="24"/>
        </w:rPr>
        <w:t>P</w:t>
      </w:r>
      <w:r w:rsidR="008173D8" w:rsidRPr="001857D9">
        <w:rPr>
          <w:rFonts w:cstheme="minorHAnsi"/>
          <w:sz w:val="24"/>
          <w:szCs w:val="24"/>
        </w:rPr>
        <w:t xml:space="preserve">arties hereto in connection with the subject matter hereof except as specifically set forth herein. No supplement, modification, waiver or termination of this Agreement shall be binding unless executed in writing by the </w:t>
      </w:r>
      <w:r w:rsidR="006C7D87" w:rsidRPr="001857D9">
        <w:rPr>
          <w:rFonts w:cstheme="minorHAnsi"/>
          <w:sz w:val="24"/>
          <w:szCs w:val="24"/>
        </w:rPr>
        <w:t>P</w:t>
      </w:r>
      <w:r w:rsidR="008173D8" w:rsidRPr="001857D9">
        <w:rPr>
          <w:rFonts w:cstheme="minorHAnsi"/>
          <w:sz w:val="24"/>
          <w:szCs w:val="24"/>
        </w:rPr>
        <w:t>arty to be bound thereby.</w:t>
      </w:r>
      <w:r w:rsidRPr="001857D9">
        <w:rPr>
          <w:rFonts w:cstheme="minorHAnsi"/>
          <w:sz w:val="24"/>
          <w:szCs w:val="24"/>
        </w:rPr>
        <w:t xml:space="preserve"> </w:t>
      </w:r>
    </w:p>
    <w:p w14:paraId="51EA151E" w14:textId="1C391277" w:rsidR="008173D8" w:rsidRPr="001857D9" w:rsidRDefault="008173D8" w:rsidP="00273333">
      <w:pPr>
        <w:spacing w:after="0" w:line="276" w:lineRule="auto"/>
        <w:jc w:val="both"/>
        <w:rPr>
          <w:rFonts w:cstheme="minorHAnsi"/>
          <w:sz w:val="24"/>
          <w:szCs w:val="24"/>
        </w:rPr>
      </w:pPr>
    </w:p>
    <w:p w14:paraId="54862EA7" w14:textId="7A05542A" w:rsidR="008173D8" w:rsidRPr="001857D9" w:rsidRDefault="006C7D87" w:rsidP="008173D8">
      <w:pPr>
        <w:spacing w:after="0" w:line="276" w:lineRule="auto"/>
        <w:jc w:val="both"/>
        <w:rPr>
          <w:rFonts w:cstheme="minorHAnsi"/>
          <w:sz w:val="24"/>
          <w:szCs w:val="24"/>
        </w:rPr>
      </w:pPr>
      <w:r w:rsidRPr="001857D9">
        <w:rPr>
          <w:rFonts w:cstheme="minorHAnsi"/>
          <w:sz w:val="24"/>
          <w:szCs w:val="24"/>
        </w:rPr>
        <w:t>(</w:t>
      </w:r>
      <w:proofErr w:type="spellStart"/>
      <w:r w:rsidR="00227C12">
        <w:rPr>
          <w:rFonts w:cstheme="minorHAnsi"/>
          <w:b/>
          <w:bCs/>
          <w:sz w:val="24"/>
          <w:szCs w:val="24"/>
        </w:rPr>
        <w:t>i</w:t>
      </w:r>
      <w:proofErr w:type="spellEnd"/>
      <w:r w:rsidRPr="001857D9">
        <w:rPr>
          <w:rFonts w:cstheme="minorHAnsi"/>
          <w:sz w:val="24"/>
          <w:szCs w:val="24"/>
        </w:rPr>
        <w:t xml:space="preserve">) </w:t>
      </w:r>
      <w:r w:rsidRPr="001857D9">
        <w:rPr>
          <w:rFonts w:cstheme="minorHAnsi"/>
          <w:b/>
          <w:bCs/>
          <w:sz w:val="24"/>
          <w:szCs w:val="24"/>
        </w:rPr>
        <w:t xml:space="preserve">Additional </w:t>
      </w:r>
      <w:r w:rsidR="00FC6BBF">
        <w:rPr>
          <w:rFonts w:cstheme="minorHAnsi"/>
          <w:b/>
          <w:bCs/>
          <w:sz w:val="24"/>
          <w:szCs w:val="24"/>
        </w:rPr>
        <w:t>Covenants</w:t>
      </w:r>
      <w:r w:rsidRPr="001857D9">
        <w:rPr>
          <w:rFonts w:cstheme="minorHAnsi"/>
          <w:sz w:val="24"/>
          <w:szCs w:val="24"/>
        </w:rPr>
        <w:t xml:space="preserve">. </w:t>
      </w:r>
      <w:r w:rsidR="008173D8" w:rsidRPr="001857D9">
        <w:rPr>
          <w:rFonts w:cstheme="minorHAnsi"/>
          <w:sz w:val="24"/>
          <w:szCs w:val="24"/>
        </w:rPr>
        <w:t>The parties agree to execute and deliver to each other such further instruments and other written</w:t>
      </w:r>
      <w:r w:rsidRPr="001857D9">
        <w:rPr>
          <w:rFonts w:cstheme="minorHAnsi"/>
          <w:sz w:val="24"/>
          <w:szCs w:val="24"/>
        </w:rPr>
        <w:t xml:space="preserve"> </w:t>
      </w:r>
      <w:r w:rsidR="008173D8" w:rsidRPr="001857D9">
        <w:rPr>
          <w:rFonts w:cstheme="minorHAnsi"/>
          <w:sz w:val="24"/>
          <w:szCs w:val="24"/>
        </w:rPr>
        <w:t xml:space="preserve">assurances </w:t>
      </w:r>
      <w:r w:rsidRPr="001857D9">
        <w:rPr>
          <w:rFonts w:cstheme="minorHAnsi"/>
          <w:sz w:val="24"/>
          <w:szCs w:val="24"/>
        </w:rPr>
        <w:t xml:space="preserve">or agreements, </w:t>
      </w:r>
      <w:r w:rsidR="008173D8" w:rsidRPr="001857D9">
        <w:rPr>
          <w:rFonts w:cstheme="minorHAnsi"/>
          <w:sz w:val="24"/>
          <w:szCs w:val="24"/>
        </w:rPr>
        <w:t>and to do or cause to be done such further acts or things as may be necessary or convenient to carry out and give effect to the intent of this Agreement</w:t>
      </w:r>
      <w:r w:rsidR="00D20C21" w:rsidRPr="001857D9">
        <w:rPr>
          <w:rFonts w:cstheme="minorHAnsi"/>
          <w:sz w:val="24"/>
          <w:szCs w:val="24"/>
        </w:rPr>
        <w:t>,</w:t>
      </w:r>
      <w:r w:rsidR="008173D8" w:rsidRPr="001857D9">
        <w:rPr>
          <w:rFonts w:cstheme="minorHAnsi"/>
          <w:sz w:val="24"/>
          <w:szCs w:val="24"/>
        </w:rPr>
        <w:t xml:space="preserve"> or as any of the </w:t>
      </w:r>
      <w:r w:rsidR="00D20C21" w:rsidRPr="001857D9">
        <w:rPr>
          <w:rFonts w:cstheme="minorHAnsi"/>
          <w:sz w:val="24"/>
          <w:szCs w:val="24"/>
        </w:rPr>
        <w:t>P</w:t>
      </w:r>
      <w:r w:rsidR="008173D8" w:rsidRPr="001857D9">
        <w:rPr>
          <w:rFonts w:cstheme="minorHAnsi"/>
          <w:sz w:val="24"/>
          <w:szCs w:val="24"/>
        </w:rPr>
        <w:t>arties may reasonably request in order to carry out the transactions contemplated herein.</w:t>
      </w:r>
    </w:p>
    <w:p w14:paraId="6F244FC3" w14:textId="5F14DEEE" w:rsidR="008173D8" w:rsidRPr="001857D9" w:rsidRDefault="008173D8" w:rsidP="008173D8">
      <w:pPr>
        <w:spacing w:after="0" w:line="276" w:lineRule="auto"/>
        <w:jc w:val="both"/>
        <w:rPr>
          <w:rFonts w:cstheme="minorHAnsi"/>
          <w:sz w:val="24"/>
          <w:szCs w:val="24"/>
        </w:rPr>
      </w:pPr>
    </w:p>
    <w:p w14:paraId="3EB92A4D" w14:textId="347BF5F6" w:rsidR="008173D8" w:rsidRPr="001857D9" w:rsidRDefault="00D20C21" w:rsidP="008173D8">
      <w:pPr>
        <w:spacing w:after="0" w:line="276" w:lineRule="auto"/>
        <w:jc w:val="both"/>
        <w:rPr>
          <w:rFonts w:cstheme="minorHAnsi"/>
          <w:sz w:val="24"/>
          <w:szCs w:val="24"/>
        </w:rPr>
      </w:pPr>
      <w:r w:rsidRPr="001857D9">
        <w:rPr>
          <w:rFonts w:cstheme="minorHAnsi"/>
          <w:sz w:val="24"/>
          <w:szCs w:val="24"/>
        </w:rPr>
        <w:t>(</w:t>
      </w:r>
      <w:r w:rsidR="00227C12">
        <w:rPr>
          <w:rFonts w:cstheme="minorHAnsi"/>
          <w:b/>
          <w:bCs/>
          <w:sz w:val="24"/>
          <w:szCs w:val="24"/>
        </w:rPr>
        <w:t>j</w:t>
      </w:r>
      <w:r w:rsidRPr="001857D9">
        <w:rPr>
          <w:rFonts w:cstheme="minorHAnsi"/>
          <w:sz w:val="24"/>
          <w:szCs w:val="24"/>
        </w:rPr>
        <w:t xml:space="preserve">) </w:t>
      </w:r>
      <w:r w:rsidRPr="001857D9">
        <w:rPr>
          <w:rFonts w:cstheme="minorHAnsi"/>
          <w:b/>
          <w:bCs/>
          <w:sz w:val="24"/>
          <w:szCs w:val="24"/>
        </w:rPr>
        <w:t>Timeliness</w:t>
      </w:r>
      <w:r w:rsidRPr="001857D9">
        <w:rPr>
          <w:rFonts w:cstheme="minorHAnsi"/>
          <w:sz w:val="24"/>
          <w:szCs w:val="24"/>
        </w:rPr>
        <w:t xml:space="preserve">. </w:t>
      </w:r>
      <w:r w:rsidR="008173D8" w:rsidRPr="001857D9">
        <w:rPr>
          <w:rFonts w:cstheme="minorHAnsi"/>
          <w:sz w:val="24"/>
          <w:szCs w:val="24"/>
        </w:rPr>
        <w:t>Time shall in all respects be of the essence of this Agreement.</w:t>
      </w:r>
    </w:p>
    <w:p w14:paraId="501EFC05" w14:textId="4FB72069" w:rsidR="008173D8" w:rsidRPr="001857D9" w:rsidRDefault="008173D8" w:rsidP="008173D8">
      <w:pPr>
        <w:spacing w:after="0" w:line="276" w:lineRule="auto"/>
        <w:jc w:val="both"/>
        <w:rPr>
          <w:rFonts w:cstheme="minorHAnsi"/>
          <w:sz w:val="24"/>
          <w:szCs w:val="24"/>
        </w:rPr>
      </w:pPr>
    </w:p>
    <w:p w14:paraId="3F6338C2" w14:textId="607746F4" w:rsidR="008173D8" w:rsidRPr="001857D9" w:rsidRDefault="00D20C21" w:rsidP="008173D8">
      <w:pPr>
        <w:spacing w:after="0" w:line="276" w:lineRule="auto"/>
        <w:jc w:val="both"/>
        <w:rPr>
          <w:rFonts w:cstheme="minorHAnsi"/>
          <w:sz w:val="24"/>
          <w:szCs w:val="24"/>
        </w:rPr>
      </w:pPr>
      <w:r w:rsidRPr="001857D9">
        <w:rPr>
          <w:rFonts w:cstheme="minorHAnsi"/>
          <w:sz w:val="24"/>
          <w:szCs w:val="24"/>
        </w:rPr>
        <w:t>(</w:t>
      </w:r>
      <w:r w:rsidR="00227C12">
        <w:rPr>
          <w:rFonts w:cstheme="minorHAnsi"/>
          <w:b/>
          <w:bCs/>
          <w:sz w:val="24"/>
          <w:szCs w:val="24"/>
        </w:rPr>
        <w:t>k</w:t>
      </w:r>
      <w:r w:rsidRPr="001857D9">
        <w:rPr>
          <w:rFonts w:cstheme="minorHAnsi"/>
          <w:sz w:val="24"/>
          <w:szCs w:val="24"/>
        </w:rPr>
        <w:t xml:space="preserve">) </w:t>
      </w:r>
      <w:r w:rsidRPr="001857D9">
        <w:rPr>
          <w:rFonts w:cstheme="minorHAnsi"/>
          <w:b/>
          <w:bCs/>
          <w:sz w:val="24"/>
          <w:szCs w:val="24"/>
        </w:rPr>
        <w:t>Severability</w:t>
      </w:r>
      <w:r w:rsidRPr="001857D9">
        <w:rPr>
          <w:rFonts w:cstheme="minorHAnsi"/>
          <w:sz w:val="24"/>
          <w:szCs w:val="24"/>
        </w:rPr>
        <w:t xml:space="preserve">. </w:t>
      </w:r>
      <w:r w:rsidR="008173D8" w:rsidRPr="001857D9">
        <w:rPr>
          <w:rFonts w:cstheme="minorHAnsi"/>
          <w:sz w:val="24"/>
          <w:szCs w:val="24"/>
        </w:rPr>
        <w:t xml:space="preserve">In case any one or more of the provisions contained in this Agreement should be </w:t>
      </w:r>
      <w:r w:rsidR="006E4673">
        <w:rPr>
          <w:rFonts w:cstheme="minorHAnsi"/>
          <w:sz w:val="24"/>
          <w:szCs w:val="24"/>
        </w:rPr>
        <w:t xml:space="preserve">held </w:t>
      </w:r>
      <w:r w:rsidR="008173D8" w:rsidRPr="001857D9">
        <w:rPr>
          <w:rFonts w:cstheme="minorHAnsi"/>
          <w:sz w:val="24"/>
          <w:szCs w:val="24"/>
        </w:rPr>
        <w:t xml:space="preserve">invalid, illegal or unenforceable in any respect, the validity, legality and </w:t>
      </w:r>
      <w:r w:rsidR="008173D8" w:rsidRPr="001857D9">
        <w:rPr>
          <w:rFonts w:cstheme="minorHAnsi"/>
          <w:sz w:val="24"/>
          <w:szCs w:val="24"/>
        </w:rPr>
        <w:lastRenderedPageBreak/>
        <w:t>enforceability of the remaining provisions contained in this Agreement shall not in any way be affected or impaired thereby, and any such invalid, illegal or unenforceable provision shall be deemed to be severable, and the remainder of the provisions of this Agreement shall nevertheless remain in full force and effect.</w:t>
      </w:r>
    </w:p>
    <w:p w14:paraId="67C6D9B8" w14:textId="7623BFC9" w:rsidR="00273333" w:rsidRPr="001857D9" w:rsidRDefault="00273333" w:rsidP="00273333">
      <w:pPr>
        <w:spacing w:after="0" w:line="276" w:lineRule="auto"/>
        <w:jc w:val="both"/>
        <w:rPr>
          <w:rFonts w:cstheme="minorHAnsi"/>
          <w:sz w:val="24"/>
          <w:szCs w:val="24"/>
        </w:rPr>
      </w:pPr>
    </w:p>
    <w:p w14:paraId="529B63B3" w14:textId="426B7F25" w:rsidR="00273333" w:rsidRPr="001857D9" w:rsidRDefault="00273333" w:rsidP="00273333">
      <w:pPr>
        <w:spacing w:after="0" w:line="276" w:lineRule="auto"/>
        <w:jc w:val="both"/>
        <w:rPr>
          <w:rFonts w:cstheme="minorHAnsi"/>
          <w:sz w:val="24"/>
          <w:szCs w:val="24"/>
        </w:rPr>
      </w:pPr>
      <w:r w:rsidRPr="001857D9">
        <w:rPr>
          <w:rFonts w:cstheme="minorHAnsi"/>
          <w:sz w:val="24"/>
          <w:szCs w:val="24"/>
        </w:rPr>
        <w:t>EACH OF THE PARTIES HERETO ACKNOWLEDGES AND AGREES THAT IT HAS HAD ADEQUATE OPPORTUNITY AND TIME TO READ AND REVIEW THIS AGREEMENT AND THE INSTRUMENTS AND AGREEMENTS REFERENCED HEREIN, TO CONSIDER THEIR EFFECT, AND TO HAVE THEM REVIEWED BY LEGAL COUNSEL. EACH PARTY IS, THEREFORE, KNOWINGLY AND VOLUNTARILY ENTERING INTO THIS AGREEMENT.</w:t>
      </w:r>
    </w:p>
    <w:p w14:paraId="0C9EEE2F" w14:textId="48243440" w:rsidR="00B77636" w:rsidRPr="001857D9" w:rsidRDefault="00B77636" w:rsidP="00273333">
      <w:pPr>
        <w:spacing w:after="0" w:line="276" w:lineRule="auto"/>
        <w:jc w:val="both"/>
        <w:rPr>
          <w:rFonts w:cstheme="minorHAnsi"/>
          <w:sz w:val="24"/>
          <w:szCs w:val="24"/>
        </w:rPr>
      </w:pPr>
    </w:p>
    <w:p w14:paraId="2FF5576A" w14:textId="30F98D60" w:rsidR="00B77636" w:rsidRPr="001857D9" w:rsidRDefault="00B77636" w:rsidP="00273333">
      <w:pPr>
        <w:spacing w:after="0" w:line="276" w:lineRule="auto"/>
        <w:jc w:val="both"/>
        <w:rPr>
          <w:rFonts w:cstheme="minorHAnsi"/>
          <w:sz w:val="24"/>
          <w:szCs w:val="24"/>
        </w:rPr>
      </w:pPr>
      <w:r w:rsidRPr="001857D9">
        <w:rPr>
          <w:rFonts w:cstheme="minorHAnsi"/>
          <w:b/>
          <w:bCs/>
          <w:sz w:val="24"/>
          <w:szCs w:val="24"/>
        </w:rPr>
        <w:t>IN WITNESS WHEREOF</w:t>
      </w:r>
      <w:r w:rsidRPr="001857D9">
        <w:rPr>
          <w:rFonts w:cstheme="minorHAnsi"/>
          <w:sz w:val="24"/>
          <w:szCs w:val="24"/>
        </w:rPr>
        <w:t>, the Parties hereby have caused this Agreement to be executed by their duly authorized representatives.</w:t>
      </w:r>
    </w:p>
    <w:p w14:paraId="6F197812" w14:textId="5BE155D6" w:rsidR="00273333" w:rsidRDefault="00273333" w:rsidP="00273333">
      <w:pPr>
        <w:spacing w:after="0" w:line="276" w:lineRule="auto"/>
        <w:jc w:val="both"/>
        <w:rPr>
          <w:rFonts w:cstheme="minorHAnsi"/>
          <w:sz w:val="24"/>
          <w:szCs w:val="24"/>
        </w:rPr>
      </w:pPr>
    </w:p>
    <w:p w14:paraId="4F5220AA" w14:textId="77777777" w:rsidR="00694F2F" w:rsidRDefault="00694F2F" w:rsidP="00273333">
      <w:pPr>
        <w:spacing w:after="0" w:line="276" w:lineRule="auto"/>
        <w:jc w:val="both"/>
        <w:rPr>
          <w:rFonts w:cstheme="minorHAnsi"/>
          <w:sz w:val="24"/>
          <w:szCs w:val="24"/>
        </w:rPr>
      </w:pPr>
    </w:p>
    <w:p w14:paraId="5A4182BA" w14:textId="77777777" w:rsidR="00A5328F" w:rsidRDefault="00A5328F" w:rsidP="00273333">
      <w:pPr>
        <w:spacing w:after="0" w:line="276" w:lineRule="auto"/>
        <w:jc w:val="both"/>
        <w:rPr>
          <w:rFonts w:cstheme="minorHAnsi"/>
          <w:sz w:val="24"/>
          <w:szCs w:val="24"/>
        </w:rPr>
      </w:pPr>
    </w:p>
    <w:p w14:paraId="1E40FECD" w14:textId="77777777" w:rsidR="00A5328F" w:rsidRDefault="00A5328F" w:rsidP="00273333">
      <w:pPr>
        <w:spacing w:after="0" w:line="276" w:lineRule="auto"/>
        <w:jc w:val="both"/>
        <w:rPr>
          <w:rFonts w:cstheme="minorHAnsi"/>
          <w:sz w:val="24"/>
          <w:szCs w:val="24"/>
        </w:rPr>
      </w:pPr>
    </w:p>
    <w:p w14:paraId="1CBBEA4F" w14:textId="77777777" w:rsidR="00694F2F" w:rsidRPr="001857D9" w:rsidRDefault="00694F2F" w:rsidP="00273333">
      <w:pPr>
        <w:spacing w:after="0" w:line="276" w:lineRule="auto"/>
        <w:jc w:val="both"/>
        <w:rPr>
          <w:rFonts w:cstheme="minorHAnsi"/>
          <w:sz w:val="24"/>
          <w:szCs w:val="24"/>
        </w:rPr>
      </w:pPr>
    </w:p>
    <w:p w14:paraId="6EA6E275" w14:textId="64150211" w:rsidR="00B77636" w:rsidRDefault="00B77636" w:rsidP="00273333">
      <w:pPr>
        <w:spacing w:after="0" w:line="276" w:lineRule="auto"/>
        <w:jc w:val="both"/>
        <w:rPr>
          <w:rFonts w:cstheme="minorHAnsi"/>
          <w:sz w:val="24"/>
          <w:szCs w:val="24"/>
        </w:rPr>
      </w:pPr>
    </w:p>
    <w:p w14:paraId="14FD27F6" w14:textId="77777777" w:rsidR="00BE6BFC" w:rsidRPr="001857D9" w:rsidRDefault="00BE6BFC" w:rsidP="00273333">
      <w:pPr>
        <w:spacing w:after="0" w:line="276" w:lineRule="auto"/>
        <w:jc w:val="both"/>
        <w:rPr>
          <w:rFonts w:cstheme="minorHAnsi"/>
          <w:sz w:val="24"/>
          <w:szCs w:val="24"/>
        </w:rPr>
      </w:pPr>
    </w:p>
    <w:p w14:paraId="3050F716" w14:textId="2D23DD76" w:rsidR="00B77636" w:rsidRPr="001857D9" w:rsidRDefault="00B77636" w:rsidP="00273333">
      <w:pPr>
        <w:spacing w:after="0" w:line="276" w:lineRule="auto"/>
        <w:jc w:val="both"/>
        <w:rPr>
          <w:rFonts w:cstheme="minorHAnsi"/>
          <w:sz w:val="24"/>
          <w:szCs w:val="24"/>
        </w:rPr>
      </w:pPr>
    </w:p>
    <w:p w14:paraId="53F3C2DF" w14:textId="77777777" w:rsidR="00B77636" w:rsidRPr="001857D9" w:rsidRDefault="00B77636" w:rsidP="00273333">
      <w:pPr>
        <w:spacing w:after="0" w:line="276" w:lineRule="auto"/>
        <w:jc w:val="both"/>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7636" w:rsidRPr="001857D9" w14:paraId="03281DE3" w14:textId="77777777" w:rsidTr="00B77636">
        <w:tc>
          <w:tcPr>
            <w:tcW w:w="4508" w:type="dxa"/>
          </w:tcPr>
          <w:p w14:paraId="5D0955D8" w14:textId="4A2F3435" w:rsidR="00B77636" w:rsidRPr="001857D9" w:rsidRDefault="00B77636" w:rsidP="00273333">
            <w:pPr>
              <w:pBdr>
                <w:bottom w:val="single" w:sz="12" w:space="1" w:color="auto"/>
              </w:pBdr>
              <w:spacing w:line="276" w:lineRule="auto"/>
              <w:jc w:val="both"/>
              <w:rPr>
                <w:rFonts w:cstheme="minorHAnsi"/>
                <w:sz w:val="24"/>
                <w:szCs w:val="24"/>
              </w:rPr>
            </w:pPr>
          </w:p>
          <w:p w14:paraId="0C2E8D98" w14:textId="77777777" w:rsidR="00B77636" w:rsidRPr="008E5976" w:rsidRDefault="00B77636" w:rsidP="00273333">
            <w:pPr>
              <w:spacing w:line="276" w:lineRule="auto"/>
              <w:jc w:val="both"/>
              <w:rPr>
                <w:rFonts w:cstheme="minorHAnsi"/>
                <w:b/>
                <w:bCs/>
                <w:sz w:val="24"/>
                <w:szCs w:val="24"/>
              </w:rPr>
            </w:pPr>
            <w:r w:rsidRPr="008E5976">
              <w:rPr>
                <w:rFonts w:cstheme="minorHAnsi"/>
                <w:b/>
                <w:bCs/>
                <w:sz w:val="24"/>
                <w:szCs w:val="24"/>
              </w:rPr>
              <w:t>TRACAJÁ INVESTMENTS LIMITED</w:t>
            </w:r>
          </w:p>
          <w:p w14:paraId="76ABEEA2" w14:textId="77777777" w:rsidR="00B77636" w:rsidRPr="001857D9" w:rsidRDefault="00B77636" w:rsidP="00273333">
            <w:pPr>
              <w:spacing w:line="276" w:lineRule="auto"/>
              <w:jc w:val="both"/>
              <w:rPr>
                <w:rFonts w:cstheme="minorHAnsi"/>
                <w:sz w:val="24"/>
                <w:szCs w:val="24"/>
              </w:rPr>
            </w:pPr>
          </w:p>
          <w:p w14:paraId="1FD6592C" w14:textId="4987B808" w:rsidR="00B77636" w:rsidRPr="001857D9" w:rsidRDefault="00B77636" w:rsidP="00273333">
            <w:pPr>
              <w:spacing w:line="276" w:lineRule="auto"/>
              <w:jc w:val="both"/>
              <w:rPr>
                <w:rFonts w:cstheme="minorHAnsi"/>
                <w:sz w:val="24"/>
                <w:szCs w:val="24"/>
              </w:rPr>
            </w:pPr>
            <w:r w:rsidRPr="001857D9">
              <w:rPr>
                <w:rFonts w:cstheme="minorHAnsi"/>
                <w:sz w:val="24"/>
                <w:szCs w:val="24"/>
              </w:rPr>
              <w:t>By:</w:t>
            </w:r>
          </w:p>
          <w:p w14:paraId="7D1ADC41" w14:textId="426EE8B0" w:rsidR="00B77636" w:rsidRPr="001857D9" w:rsidRDefault="00B77636" w:rsidP="00273333">
            <w:pPr>
              <w:spacing w:line="276" w:lineRule="auto"/>
              <w:jc w:val="both"/>
              <w:rPr>
                <w:rFonts w:cstheme="minorHAnsi"/>
                <w:sz w:val="24"/>
                <w:szCs w:val="24"/>
              </w:rPr>
            </w:pPr>
          </w:p>
        </w:tc>
        <w:tc>
          <w:tcPr>
            <w:tcW w:w="4508" w:type="dxa"/>
          </w:tcPr>
          <w:p w14:paraId="0C4D402C" w14:textId="0AA38BFD" w:rsidR="00B77636" w:rsidRPr="001857D9" w:rsidRDefault="00B77636" w:rsidP="00273333">
            <w:pPr>
              <w:pBdr>
                <w:bottom w:val="single" w:sz="12" w:space="1" w:color="auto"/>
              </w:pBdr>
              <w:spacing w:line="276" w:lineRule="auto"/>
              <w:jc w:val="both"/>
              <w:rPr>
                <w:rFonts w:cstheme="minorHAnsi"/>
                <w:sz w:val="24"/>
                <w:szCs w:val="24"/>
              </w:rPr>
            </w:pPr>
          </w:p>
          <w:p w14:paraId="512C58C7" w14:textId="77777777" w:rsidR="00B77636" w:rsidRPr="008E5976" w:rsidRDefault="00B77636" w:rsidP="00273333">
            <w:pPr>
              <w:spacing w:line="276" w:lineRule="auto"/>
              <w:jc w:val="both"/>
              <w:rPr>
                <w:rFonts w:cstheme="minorHAnsi"/>
                <w:b/>
                <w:bCs/>
                <w:sz w:val="24"/>
                <w:szCs w:val="24"/>
              </w:rPr>
            </w:pPr>
            <w:r w:rsidRPr="008E5976">
              <w:rPr>
                <w:rFonts w:cstheme="minorHAnsi"/>
                <w:b/>
                <w:bCs/>
                <w:sz w:val="24"/>
                <w:szCs w:val="24"/>
              </w:rPr>
              <w:t>BUREY S.A.</w:t>
            </w:r>
          </w:p>
          <w:p w14:paraId="528EC81F" w14:textId="77777777" w:rsidR="00B77636" w:rsidRPr="001857D9" w:rsidRDefault="00B77636" w:rsidP="00B77636">
            <w:pPr>
              <w:spacing w:line="276" w:lineRule="auto"/>
              <w:jc w:val="both"/>
              <w:rPr>
                <w:rFonts w:cstheme="minorHAnsi"/>
                <w:sz w:val="24"/>
                <w:szCs w:val="24"/>
              </w:rPr>
            </w:pPr>
          </w:p>
          <w:p w14:paraId="2D56AACD" w14:textId="230A05D7" w:rsidR="00B77636" w:rsidRPr="001857D9" w:rsidRDefault="00B77636" w:rsidP="00B77636">
            <w:pPr>
              <w:spacing w:line="276" w:lineRule="auto"/>
              <w:jc w:val="both"/>
              <w:rPr>
                <w:rFonts w:cstheme="minorHAnsi"/>
                <w:sz w:val="24"/>
                <w:szCs w:val="24"/>
              </w:rPr>
            </w:pPr>
            <w:r w:rsidRPr="001857D9">
              <w:rPr>
                <w:rFonts w:cstheme="minorHAnsi"/>
                <w:sz w:val="24"/>
                <w:szCs w:val="24"/>
              </w:rPr>
              <w:t>By:</w:t>
            </w:r>
          </w:p>
          <w:p w14:paraId="7BA75205" w14:textId="77777777" w:rsidR="00B77636" w:rsidRPr="001857D9" w:rsidRDefault="00B77636" w:rsidP="00B77636">
            <w:pPr>
              <w:spacing w:line="276" w:lineRule="auto"/>
              <w:jc w:val="both"/>
              <w:rPr>
                <w:rFonts w:cstheme="minorHAnsi"/>
                <w:sz w:val="24"/>
                <w:szCs w:val="24"/>
              </w:rPr>
            </w:pPr>
          </w:p>
          <w:p w14:paraId="0A809D88" w14:textId="33E18F57" w:rsidR="00B77636" w:rsidRPr="001857D9" w:rsidRDefault="00B77636" w:rsidP="00B77636">
            <w:pPr>
              <w:spacing w:line="276" w:lineRule="auto"/>
              <w:jc w:val="both"/>
              <w:rPr>
                <w:rFonts w:cstheme="minorHAnsi"/>
                <w:sz w:val="24"/>
                <w:szCs w:val="24"/>
              </w:rPr>
            </w:pPr>
          </w:p>
        </w:tc>
      </w:tr>
    </w:tbl>
    <w:p w14:paraId="3A00ACFE" w14:textId="3E7BC129" w:rsidR="002C2221" w:rsidRPr="001E04A4" w:rsidRDefault="002C2221" w:rsidP="00A5328F">
      <w:pPr>
        <w:spacing w:after="0" w:line="276" w:lineRule="auto"/>
        <w:rPr>
          <w:rFonts w:cstheme="minorHAnsi"/>
          <w:sz w:val="28"/>
          <w:szCs w:val="28"/>
        </w:rPr>
      </w:pPr>
    </w:p>
    <w:sectPr w:rsidR="002C2221" w:rsidRPr="001E04A4" w:rsidSect="007F4BB2">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5DCE2" w14:textId="77777777" w:rsidR="00A71144" w:rsidRDefault="00A71144" w:rsidP="007F4BB2">
      <w:pPr>
        <w:spacing w:after="0" w:line="240" w:lineRule="auto"/>
      </w:pPr>
      <w:r>
        <w:separator/>
      </w:r>
    </w:p>
  </w:endnote>
  <w:endnote w:type="continuationSeparator" w:id="0">
    <w:p w14:paraId="6BCDDCA6" w14:textId="77777777" w:rsidR="00A71144" w:rsidRDefault="00A71144" w:rsidP="007F4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469259"/>
      <w:docPartObj>
        <w:docPartGallery w:val="Page Numbers (Bottom of Page)"/>
        <w:docPartUnique/>
      </w:docPartObj>
    </w:sdtPr>
    <w:sdtEndPr>
      <w:rPr>
        <w:noProof/>
      </w:rPr>
    </w:sdtEndPr>
    <w:sdtContent>
      <w:p w14:paraId="75998C6F" w14:textId="7CF37FCB" w:rsidR="00A71144" w:rsidRDefault="00A71144">
        <w:pPr>
          <w:pStyle w:val="Footer"/>
          <w:jc w:val="right"/>
        </w:pPr>
        <w:r>
          <w:fldChar w:fldCharType="begin"/>
        </w:r>
        <w:r>
          <w:instrText xml:space="preserve"> PAGE   \* MERGEFORMAT </w:instrText>
        </w:r>
        <w:r>
          <w:fldChar w:fldCharType="separate"/>
        </w:r>
        <w:r w:rsidR="006B233A">
          <w:rPr>
            <w:noProof/>
          </w:rPr>
          <w:t>6</w:t>
        </w:r>
        <w:r>
          <w:rPr>
            <w:noProof/>
          </w:rPr>
          <w:fldChar w:fldCharType="end"/>
        </w:r>
      </w:p>
    </w:sdtContent>
  </w:sdt>
  <w:p w14:paraId="44661485" w14:textId="77777777" w:rsidR="00A71144" w:rsidRDefault="00A7114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94391" w14:textId="77777777" w:rsidR="00A71144" w:rsidRDefault="00A71144" w:rsidP="007F4BB2">
      <w:pPr>
        <w:spacing w:after="0" w:line="240" w:lineRule="auto"/>
      </w:pPr>
      <w:r>
        <w:separator/>
      </w:r>
    </w:p>
  </w:footnote>
  <w:footnote w:type="continuationSeparator" w:id="0">
    <w:p w14:paraId="68F233B5" w14:textId="77777777" w:rsidR="00A71144" w:rsidRDefault="00A71144" w:rsidP="007F4BB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7166"/>
    <w:multiLevelType w:val="multilevel"/>
    <w:tmpl w:val="DAFCB3E8"/>
    <w:lvl w:ilvl="0">
      <w:start w:val="1"/>
      <w:numFmt w:val="decimal"/>
      <w:pStyle w:val="Heading1"/>
      <w:lvlText w:val="%1."/>
      <w:lvlJc w:val="left"/>
      <w:pPr>
        <w:tabs>
          <w:tab w:val="num" w:pos="720"/>
        </w:tabs>
        <w:ind w:left="720" w:hanging="720"/>
      </w:pPr>
      <w:rPr>
        <w:rFonts w:asciiTheme="minorHAnsi" w:hAnsiTheme="minorHAnsi" w:cstheme="minorHAnsi" w:hint="default"/>
        <w:b/>
        <w:i w:val="0"/>
        <w:color w:val="000000" w:themeColor="text1"/>
        <w:sz w:val="24"/>
        <w:szCs w:val="24"/>
      </w:rPr>
    </w:lvl>
    <w:lvl w:ilvl="1">
      <w:start w:val="1"/>
      <w:numFmt w:val="decimal"/>
      <w:pStyle w:val="Heading2"/>
      <w:isLgl/>
      <w:lvlText w:val="%1.%2"/>
      <w:lvlJc w:val="left"/>
      <w:pPr>
        <w:tabs>
          <w:tab w:val="num" w:pos="720"/>
        </w:tabs>
        <w:ind w:left="720" w:hanging="720"/>
      </w:pPr>
      <w:rPr>
        <w:rFonts w:asciiTheme="minorHAnsi" w:hAnsiTheme="minorHAnsi" w:cstheme="minorHAnsi" w:hint="default"/>
        <w:b/>
        <w:i w:val="0"/>
        <w:color w:val="000000" w:themeColor="text1"/>
        <w:sz w:val="24"/>
        <w:szCs w:val="24"/>
      </w:rPr>
    </w:lvl>
    <w:lvl w:ilvl="2">
      <w:start w:val="1"/>
      <w:numFmt w:val="lowerLetter"/>
      <w:pStyle w:val="Heading3"/>
      <w:lvlText w:val="(%3)"/>
      <w:lvlJc w:val="left"/>
      <w:pPr>
        <w:tabs>
          <w:tab w:val="num" w:pos="1440"/>
        </w:tabs>
        <w:ind w:left="1440" w:hanging="720"/>
      </w:pPr>
      <w:rPr>
        <w:rFonts w:hint="default"/>
        <w:i w:val="0"/>
        <w:color w:val="000000" w:themeColor="text1"/>
      </w:rPr>
    </w:lvl>
    <w:lvl w:ilvl="3">
      <w:start w:val="1"/>
      <w:numFmt w:val="lowerRoman"/>
      <w:pStyle w:val="Heading4"/>
      <w:lvlText w:val="(%4)"/>
      <w:lvlJc w:val="left"/>
      <w:pPr>
        <w:tabs>
          <w:tab w:val="num" w:pos="2160"/>
        </w:tabs>
        <w:ind w:left="2160" w:hanging="720"/>
      </w:pPr>
      <w:rPr>
        <w:rFonts w:hint="default"/>
        <w:color w:val="000000" w:themeColor="text1"/>
      </w:rPr>
    </w:lvl>
    <w:lvl w:ilvl="4">
      <w:start w:val="1"/>
      <w:numFmt w:val="upperLetter"/>
      <w:pStyle w:val="Heading5"/>
      <w:lvlText w:val="(%5)"/>
      <w:lvlJc w:val="left"/>
      <w:pPr>
        <w:tabs>
          <w:tab w:val="num" w:pos="2880"/>
        </w:tabs>
        <w:ind w:left="2880" w:hanging="720"/>
      </w:pPr>
      <w:rPr>
        <w:rFonts w:hint="default"/>
        <w:color w:val="000000" w:themeColor="text1"/>
      </w:rPr>
    </w:lvl>
    <w:lvl w:ilvl="5">
      <w:start w:val="1"/>
      <w:numFmt w:val="decimal"/>
      <w:pStyle w:val="Heading6"/>
      <w:lvlText w:val="(%6)"/>
      <w:lvlJc w:val="left"/>
      <w:pPr>
        <w:tabs>
          <w:tab w:val="num" w:pos="3600"/>
        </w:tabs>
        <w:ind w:left="3600" w:hanging="720"/>
      </w:pPr>
      <w:rPr>
        <w:rFonts w:hint="default"/>
        <w:color w:val="000000" w:themeColor="text1"/>
      </w:rPr>
    </w:lvl>
    <w:lvl w:ilvl="6">
      <w:start w:val="1"/>
      <w:numFmt w:val="upperRoman"/>
      <w:pStyle w:val="Heading7"/>
      <w:lvlText w:val="(%7)"/>
      <w:lvlJc w:val="left"/>
      <w:pPr>
        <w:tabs>
          <w:tab w:val="num" w:pos="4320"/>
        </w:tabs>
        <w:ind w:left="4320" w:hanging="720"/>
      </w:pPr>
      <w:rPr>
        <w:rFonts w:hint="default"/>
        <w:color w:val="000000" w:themeColor="text1"/>
      </w:rPr>
    </w:lvl>
    <w:lvl w:ilvl="7">
      <w:start w:val="1"/>
      <w:numFmt w:val="none"/>
      <w:pStyle w:val="Heading8"/>
      <w:suff w:val="nothing"/>
      <w:lvlText w:val=""/>
      <w:lvlJc w:val="left"/>
      <w:pPr>
        <w:ind w:left="0" w:firstLine="0"/>
      </w:pPr>
      <w:rPr>
        <w:rFonts w:hint="default"/>
        <w:color w:val="000000" w:themeColor="text1"/>
      </w:rPr>
    </w:lvl>
    <w:lvl w:ilvl="8">
      <w:start w:val="1"/>
      <w:numFmt w:val="none"/>
      <w:pStyle w:val="Heading9"/>
      <w:suff w:val="nothing"/>
      <w:lvlText w:val=""/>
      <w:lvlJc w:val="left"/>
      <w:pPr>
        <w:ind w:left="0" w:firstLine="0"/>
      </w:pPr>
      <w:rPr>
        <w:rFonts w:hint="default"/>
        <w:color w:val="000000" w:themeColor="text1"/>
      </w:rPr>
    </w:lvl>
  </w:abstractNum>
  <w:abstractNum w:abstractNumId="1">
    <w:nsid w:val="65BB0605"/>
    <w:multiLevelType w:val="hybridMultilevel"/>
    <w:tmpl w:val="144E4880"/>
    <w:lvl w:ilvl="0" w:tplc="290ABB96">
      <w:start w:val="1"/>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333"/>
    <w:rsid w:val="00077A6E"/>
    <w:rsid w:val="00084412"/>
    <w:rsid w:val="00095A2A"/>
    <w:rsid w:val="000B6901"/>
    <w:rsid w:val="000D339F"/>
    <w:rsid w:val="000E028B"/>
    <w:rsid w:val="000F5CEA"/>
    <w:rsid w:val="00115316"/>
    <w:rsid w:val="001364FA"/>
    <w:rsid w:val="0016359E"/>
    <w:rsid w:val="00165AFE"/>
    <w:rsid w:val="001857D9"/>
    <w:rsid w:val="001A0583"/>
    <w:rsid w:val="001E04A4"/>
    <w:rsid w:val="001F0EA7"/>
    <w:rsid w:val="001F6CC7"/>
    <w:rsid w:val="00221EA5"/>
    <w:rsid w:val="002235CC"/>
    <w:rsid w:val="00227C12"/>
    <w:rsid w:val="0023766D"/>
    <w:rsid w:val="002613CC"/>
    <w:rsid w:val="00273333"/>
    <w:rsid w:val="002A5876"/>
    <w:rsid w:val="002B2D27"/>
    <w:rsid w:val="002C2221"/>
    <w:rsid w:val="002C4037"/>
    <w:rsid w:val="00302270"/>
    <w:rsid w:val="003042FF"/>
    <w:rsid w:val="00347070"/>
    <w:rsid w:val="00361FD0"/>
    <w:rsid w:val="00364C3A"/>
    <w:rsid w:val="00391B06"/>
    <w:rsid w:val="003A37DA"/>
    <w:rsid w:val="003D73AF"/>
    <w:rsid w:val="00414C8F"/>
    <w:rsid w:val="0043299A"/>
    <w:rsid w:val="00475427"/>
    <w:rsid w:val="00486B59"/>
    <w:rsid w:val="004D4D8B"/>
    <w:rsid w:val="004E0267"/>
    <w:rsid w:val="004F7063"/>
    <w:rsid w:val="00542B2D"/>
    <w:rsid w:val="00560E25"/>
    <w:rsid w:val="005742D6"/>
    <w:rsid w:val="005B0022"/>
    <w:rsid w:val="005C1620"/>
    <w:rsid w:val="00600C26"/>
    <w:rsid w:val="00606003"/>
    <w:rsid w:val="00640ECC"/>
    <w:rsid w:val="006870D0"/>
    <w:rsid w:val="00692953"/>
    <w:rsid w:val="00694F2F"/>
    <w:rsid w:val="006A1BAB"/>
    <w:rsid w:val="006A48DA"/>
    <w:rsid w:val="006B233A"/>
    <w:rsid w:val="006C7D87"/>
    <w:rsid w:val="006D5037"/>
    <w:rsid w:val="006E38D5"/>
    <w:rsid w:val="006E4673"/>
    <w:rsid w:val="0075061D"/>
    <w:rsid w:val="0078424D"/>
    <w:rsid w:val="007947A8"/>
    <w:rsid w:val="007A146E"/>
    <w:rsid w:val="007C4305"/>
    <w:rsid w:val="007F4BB2"/>
    <w:rsid w:val="007F7777"/>
    <w:rsid w:val="008173D8"/>
    <w:rsid w:val="00874FBD"/>
    <w:rsid w:val="008D047D"/>
    <w:rsid w:val="008E5976"/>
    <w:rsid w:val="0091199B"/>
    <w:rsid w:val="00917733"/>
    <w:rsid w:val="00964895"/>
    <w:rsid w:val="00967BAC"/>
    <w:rsid w:val="009814EE"/>
    <w:rsid w:val="0099318C"/>
    <w:rsid w:val="009D759F"/>
    <w:rsid w:val="009F284C"/>
    <w:rsid w:val="00A004C7"/>
    <w:rsid w:val="00A00FDC"/>
    <w:rsid w:val="00A076FD"/>
    <w:rsid w:val="00A33703"/>
    <w:rsid w:val="00A40705"/>
    <w:rsid w:val="00A5328F"/>
    <w:rsid w:val="00A67734"/>
    <w:rsid w:val="00A70FA0"/>
    <w:rsid w:val="00A71144"/>
    <w:rsid w:val="00A747B9"/>
    <w:rsid w:val="00A90EFA"/>
    <w:rsid w:val="00A91205"/>
    <w:rsid w:val="00AA138C"/>
    <w:rsid w:val="00AA6AE5"/>
    <w:rsid w:val="00AB40FF"/>
    <w:rsid w:val="00AC16CF"/>
    <w:rsid w:val="00AC2449"/>
    <w:rsid w:val="00AD54FB"/>
    <w:rsid w:val="00AE703D"/>
    <w:rsid w:val="00AF234B"/>
    <w:rsid w:val="00B056C2"/>
    <w:rsid w:val="00B26850"/>
    <w:rsid w:val="00B35CF5"/>
    <w:rsid w:val="00B77636"/>
    <w:rsid w:val="00B96789"/>
    <w:rsid w:val="00BD7C01"/>
    <w:rsid w:val="00BE1D85"/>
    <w:rsid w:val="00BE6BFC"/>
    <w:rsid w:val="00C00F76"/>
    <w:rsid w:val="00C43EFD"/>
    <w:rsid w:val="00C62984"/>
    <w:rsid w:val="00C64CFF"/>
    <w:rsid w:val="00CB0A59"/>
    <w:rsid w:val="00CC0AB8"/>
    <w:rsid w:val="00CD6E43"/>
    <w:rsid w:val="00CF54C4"/>
    <w:rsid w:val="00D11BB8"/>
    <w:rsid w:val="00D20C21"/>
    <w:rsid w:val="00D34033"/>
    <w:rsid w:val="00D3462A"/>
    <w:rsid w:val="00D41F72"/>
    <w:rsid w:val="00D44429"/>
    <w:rsid w:val="00D72A11"/>
    <w:rsid w:val="00D94DE3"/>
    <w:rsid w:val="00DA0B10"/>
    <w:rsid w:val="00DD0F05"/>
    <w:rsid w:val="00DD487D"/>
    <w:rsid w:val="00DE63E3"/>
    <w:rsid w:val="00DE7E9D"/>
    <w:rsid w:val="00E07C80"/>
    <w:rsid w:val="00E2171F"/>
    <w:rsid w:val="00E251FA"/>
    <w:rsid w:val="00E31AE9"/>
    <w:rsid w:val="00E32540"/>
    <w:rsid w:val="00E723A7"/>
    <w:rsid w:val="00ED282C"/>
    <w:rsid w:val="00ED5B07"/>
    <w:rsid w:val="00F01474"/>
    <w:rsid w:val="00F135D2"/>
    <w:rsid w:val="00F13D66"/>
    <w:rsid w:val="00F46518"/>
    <w:rsid w:val="00F523F1"/>
    <w:rsid w:val="00F60E40"/>
    <w:rsid w:val="00F70906"/>
    <w:rsid w:val="00FA389A"/>
    <w:rsid w:val="00FC6BBF"/>
    <w:rsid w:val="00FE6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B6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Heading 10,Tacoma - Uroven 1"/>
    <w:basedOn w:val="Normal"/>
    <w:next w:val="Heading2"/>
    <w:link w:val="Heading1Char"/>
    <w:qFormat/>
    <w:rsid w:val="00E2171F"/>
    <w:pPr>
      <w:keepNext/>
      <w:keepLines/>
      <w:widowControl w:val="0"/>
      <w:numPr>
        <w:numId w:val="2"/>
      </w:numPr>
      <w:spacing w:before="360" w:after="180" w:line="240" w:lineRule="auto"/>
      <w:outlineLvl w:val="0"/>
    </w:pPr>
    <w:rPr>
      <w:rFonts w:ascii="Times New Roman" w:eastAsia="MS Mincho" w:hAnsi="Times New Roman" w:cs="Times New Roman"/>
      <w:b/>
      <w:bCs/>
      <w:caps/>
      <w:lang w:val="cs-CZ"/>
    </w:rPr>
  </w:style>
  <w:style w:type="paragraph" w:styleId="Heading2">
    <w:name w:val="heading 2"/>
    <w:aliases w:val="H2,Tacoma - Uroven 2"/>
    <w:basedOn w:val="Normal"/>
    <w:link w:val="Heading2Char"/>
    <w:qFormat/>
    <w:rsid w:val="00E2171F"/>
    <w:pPr>
      <w:numPr>
        <w:ilvl w:val="1"/>
        <w:numId w:val="2"/>
      </w:numPr>
      <w:spacing w:after="180" w:line="240" w:lineRule="auto"/>
      <w:jc w:val="both"/>
      <w:outlineLvl w:val="1"/>
    </w:pPr>
    <w:rPr>
      <w:rFonts w:ascii="Times New Roman" w:eastAsia="MS Mincho" w:hAnsi="Times New Roman" w:cs="Times New Roman"/>
      <w:bCs/>
      <w:lang w:val="cs-CZ"/>
    </w:rPr>
  </w:style>
  <w:style w:type="paragraph" w:styleId="Heading3">
    <w:name w:val="heading 3"/>
    <w:basedOn w:val="Normal"/>
    <w:link w:val="Heading3Char"/>
    <w:qFormat/>
    <w:rsid w:val="00E2171F"/>
    <w:pPr>
      <w:numPr>
        <w:ilvl w:val="2"/>
        <w:numId w:val="2"/>
      </w:numPr>
      <w:spacing w:after="180" w:line="240" w:lineRule="auto"/>
      <w:jc w:val="both"/>
      <w:outlineLvl w:val="2"/>
    </w:pPr>
    <w:rPr>
      <w:rFonts w:ascii="Times New Roman" w:eastAsia="MS Mincho" w:hAnsi="Times New Roman" w:cs="Times New Roman"/>
      <w:lang w:val="cs-CZ"/>
    </w:rPr>
  </w:style>
  <w:style w:type="paragraph" w:styleId="Heading4">
    <w:name w:val="heading 4"/>
    <w:basedOn w:val="Normal"/>
    <w:link w:val="Heading4Char"/>
    <w:qFormat/>
    <w:rsid w:val="00E2171F"/>
    <w:pPr>
      <w:numPr>
        <w:ilvl w:val="3"/>
        <w:numId w:val="2"/>
      </w:numPr>
      <w:spacing w:after="180" w:line="240" w:lineRule="auto"/>
      <w:jc w:val="both"/>
      <w:outlineLvl w:val="3"/>
    </w:pPr>
    <w:rPr>
      <w:rFonts w:ascii="Times New Roman" w:eastAsia="MS Mincho" w:hAnsi="Times New Roman" w:cs="Times New Roman"/>
      <w:lang w:val="cs-CZ"/>
    </w:rPr>
  </w:style>
  <w:style w:type="paragraph" w:styleId="Heading5">
    <w:name w:val="heading 5"/>
    <w:basedOn w:val="Normal"/>
    <w:link w:val="Heading5Char"/>
    <w:qFormat/>
    <w:rsid w:val="00E2171F"/>
    <w:pPr>
      <w:numPr>
        <w:ilvl w:val="4"/>
        <w:numId w:val="2"/>
      </w:numPr>
      <w:spacing w:after="180" w:line="240" w:lineRule="auto"/>
      <w:jc w:val="both"/>
      <w:outlineLvl w:val="4"/>
    </w:pPr>
    <w:rPr>
      <w:rFonts w:ascii="Times New Roman" w:eastAsia="MS Mincho" w:hAnsi="Times New Roman" w:cs="Times New Roman"/>
      <w:lang w:val="cs-CZ"/>
    </w:rPr>
  </w:style>
  <w:style w:type="paragraph" w:styleId="Heading6">
    <w:name w:val="heading 6"/>
    <w:basedOn w:val="Normal"/>
    <w:link w:val="Heading6Char"/>
    <w:qFormat/>
    <w:rsid w:val="00E2171F"/>
    <w:pPr>
      <w:numPr>
        <w:ilvl w:val="5"/>
        <w:numId w:val="2"/>
      </w:numPr>
      <w:spacing w:after="180" w:line="240" w:lineRule="auto"/>
      <w:jc w:val="both"/>
      <w:outlineLvl w:val="5"/>
    </w:pPr>
    <w:rPr>
      <w:rFonts w:ascii="Times New Roman" w:eastAsia="MS Mincho" w:hAnsi="Times New Roman" w:cs="Times New Roman"/>
      <w:lang w:val="cs-CZ"/>
    </w:rPr>
  </w:style>
  <w:style w:type="paragraph" w:styleId="Heading7">
    <w:name w:val="heading 7"/>
    <w:basedOn w:val="Normal"/>
    <w:link w:val="Heading7Char"/>
    <w:qFormat/>
    <w:rsid w:val="00E2171F"/>
    <w:pPr>
      <w:numPr>
        <w:ilvl w:val="6"/>
        <w:numId w:val="2"/>
      </w:numPr>
      <w:spacing w:after="180" w:line="240" w:lineRule="auto"/>
      <w:jc w:val="both"/>
      <w:outlineLvl w:val="6"/>
    </w:pPr>
    <w:rPr>
      <w:rFonts w:ascii="Times New Roman" w:eastAsia="MS Mincho" w:hAnsi="Times New Roman" w:cs="Times New Roman"/>
      <w:lang w:val="cs-CZ"/>
    </w:rPr>
  </w:style>
  <w:style w:type="paragraph" w:styleId="Heading8">
    <w:name w:val="heading 8"/>
    <w:basedOn w:val="Normal"/>
    <w:next w:val="Normal"/>
    <w:link w:val="Heading8Char"/>
    <w:qFormat/>
    <w:rsid w:val="00E2171F"/>
    <w:pPr>
      <w:numPr>
        <w:ilvl w:val="7"/>
        <w:numId w:val="2"/>
      </w:numPr>
      <w:spacing w:after="180" w:line="240" w:lineRule="auto"/>
      <w:jc w:val="both"/>
      <w:outlineLvl w:val="7"/>
    </w:pPr>
    <w:rPr>
      <w:rFonts w:ascii="Times New Roman" w:eastAsia="MS Mincho" w:hAnsi="Times New Roman" w:cs="Times New Roman"/>
      <w:color w:val="000000" w:themeColor="text1"/>
      <w:lang w:val="cs-CZ"/>
    </w:rPr>
  </w:style>
  <w:style w:type="paragraph" w:styleId="Heading9">
    <w:name w:val="heading 9"/>
    <w:basedOn w:val="Normal"/>
    <w:next w:val="Normal"/>
    <w:link w:val="Heading9Char"/>
    <w:qFormat/>
    <w:rsid w:val="00E2171F"/>
    <w:pPr>
      <w:numPr>
        <w:ilvl w:val="8"/>
        <w:numId w:val="2"/>
      </w:numPr>
      <w:spacing w:after="180" w:line="240" w:lineRule="auto"/>
      <w:jc w:val="both"/>
      <w:outlineLvl w:val="8"/>
    </w:pPr>
    <w:rPr>
      <w:rFonts w:ascii="Times New Roman" w:eastAsia="MS Mincho" w:hAnsi="Times New Roman" w:cs="Times New Roman"/>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BB2"/>
  </w:style>
  <w:style w:type="paragraph" w:styleId="Footer">
    <w:name w:val="footer"/>
    <w:basedOn w:val="Normal"/>
    <w:link w:val="FooterChar"/>
    <w:uiPriority w:val="99"/>
    <w:unhideWhenUsed/>
    <w:rsid w:val="007F4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BB2"/>
  </w:style>
  <w:style w:type="table" w:styleId="TableGrid">
    <w:name w:val="Table Grid"/>
    <w:basedOn w:val="TableNormal"/>
    <w:uiPriority w:val="39"/>
    <w:rsid w:val="00B77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13CC"/>
    <w:pPr>
      <w:ind w:left="720"/>
      <w:contextualSpacing/>
    </w:pPr>
  </w:style>
  <w:style w:type="character" w:customStyle="1" w:styleId="Heading1Char">
    <w:name w:val="Heading 1 Char"/>
    <w:aliases w:val="H1 Char,Heading 10 Char,Tacoma - Uroven 1 Char"/>
    <w:basedOn w:val="DefaultParagraphFont"/>
    <w:link w:val="Heading1"/>
    <w:rsid w:val="00E2171F"/>
    <w:rPr>
      <w:rFonts w:ascii="Times New Roman" w:eastAsia="MS Mincho" w:hAnsi="Times New Roman" w:cs="Times New Roman"/>
      <w:b/>
      <w:bCs/>
      <w:caps/>
      <w:lang w:val="cs-CZ"/>
    </w:rPr>
  </w:style>
  <w:style w:type="character" w:customStyle="1" w:styleId="Heading2Char">
    <w:name w:val="Heading 2 Char"/>
    <w:aliases w:val="H2 Char,Tacoma - Uroven 2 Char"/>
    <w:basedOn w:val="DefaultParagraphFont"/>
    <w:link w:val="Heading2"/>
    <w:rsid w:val="00E2171F"/>
    <w:rPr>
      <w:rFonts w:ascii="Times New Roman" w:eastAsia="MS Mincho" w:hAnsi="Times New Roman" w:cs="Times New Roman"/>
      <w:bCs/>
      <w:lang w:val="cs-CZ"/>
    </w:rPr>
  </w:style>
  <w:style w:type="character" w:customStyle="1" w:styleId="Heading3Char">
    <w:name w:val="Heading 3 Char"/>
    <w:basedOn w:val="DefaultParagraphFont"/>
    <w:link w:val="Heading3"/>
    <w:rsid w:val="00E2171F"/>
    <w:rPr>
      <w:rFonts w:ascii="Times New Roman" w:eastAsia="MS Mincho" w:hAnsi="Times New Roman" w:cs="Times New Roman"/>
      <w:lang w:val="cs-CZ"/>
    </w:rPr>
  </w:style>
  <w:style w:type="character" w:customStyle="1" w:styleId="Heading4Char">
    <w:name w:val="Heading 4 Char"/>
    <w:basedOn w:val="DefaultParagraphFont"/>
    <w:link w:val="Heading4"/>
    <w:rsid w:val="00E2171F"/>
    <w:rPr>
      <w:rFonts w:ascii="Times New Roman" w:eastAsia="MS Mincho" w:hAnsi="Times New Roman" w:cs="Times New Roman"/>
      <w:lang w:val="cs-CZ"/>
    </w:rPr>
  </w:style>
  <w:style w:type="character" w:customStyle="1" w:styleId="Heading5Char">
    <w:name w:val="Heading 5 Char"/>
    <w:basedOn w:val="DefaultParagraphFont"/>
    <w:link w:val="Heading5"/>
    <w:rsid w:val="00E2171F"/>
    <w:rPr>
      <w:rFonts w:ascii="Times New Roman" w:eastAsia="MS Mincho" w:hAnsi="Times New Roman" w:cs="Times New Roman"/>
      <w:lang w:val="cs-CZ"/>
    </w:rPr>
  </w:style>
  <w:style w:type="character" w:customStyle="1" w:styleId="Heading6Char">
    <w:name w:val="Heading 6 Char"/>
    <w:basedOn w:val="DefaultParagraphFont"/>
    <w:link w:val="Heading6"/>
    <w:rsid w:val="00E2171F"/>
    <w:rPr>
      <w:rFonts w:ascii="Times New Roman" w:eastAsia="MS Mincho" w:hAnsi="Times New Roman" w:cs="Times New Roman"/>
      <w:lang w:val="cs-CZ"/>
    </w:rPr>
  </w:style>
  <w:style w:type="character" w:customStyle="1" w:styleId="Heading7Char">
    <w:name w:val="Heading 7 Char"/>
    <w:basedOn w:val="DefaultParagraphFont"/>
    <w:link w:val="Heading7"/>
    <w:rsid w:val="00E2171F"/>
    <w:rPr>
      <w:rFonts w:ascii="Times New Roman" w:eastAsia="MS Mincho" w:hAnsi="Times New Roman" w:cs="Times New Roman"/>
      <w:lang w:val="cs-CZ"/>
    </w:rPr>
  </w:style>
  <w:style w:type="character" w:customStyle="1" w:styleId="Heading8Char">
    <w:name w:val="Heading 8 Char"/>
    <w:basedOn w:val="DefaultParagraphFont"/>
    <w:link w:val="Heading8"/>
    <w:rsid w:val="00E2171F"/>
    <w:rPr>
      <w:rFonts w:ascii="Times New Roman" w:eastAsia="MS Mincho" w:hAnsi="Times New Roman" w:cs="Times New Roman"/>
      <w:color w:val="000000" w:themeColor="text1"/>
      <w:lang w:val="cs-CZ"/>
    </w:rPr>
  </w:style>
  <w:style w:type="character" w:customStyle="1" w:styleId="Heading9Char">
    <w:name w:val="Heading 9 Char"/>
    <w:basedOn w:val="DefaultParagraphFont"/>
    <w:link w:val="Heading9"/>
    <w:rsid w:val="00E2171F"/>
    <w:rPr>
      <w:rFonts w:ascii="Times New Roman" w:eastAsia="MS Mincho" w:hAnsi="Times New Roman" w:cs="Times New Roman"/>
      <w:lang w:val="cs-CZ"/>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Heading 10,Tacoma - Uroven 1"/>
    <w:basedOn w:val="Normal"/>
    <w:next w:val="Heading2"/>
    <w:link w:val="Heading1Char"/>
    <w:qFormat/>
    <w:rsid w:val="00E2171F"/>
    <w:pPr>
      <w:keepNext/>
      <w:keepLines/>
      <w:widowControl w:val="0"/>
      <w:numPr>
        <w:numId w:val="2"/>
      </w:numPr>
      <w:spacing w:before="360" w:after="180" w:line="240" w:lineRule="auto"/>
      <w:outlineLvl w:val="0"/>
    </w:pPr>
    <w:rPr>
      <w:rFonts w:ascii="Times New Roman" w:eastAsia="MS Mincho" w:hAnsi="Times New Roman" w:cs="Times New Roman"/>
      <w:b/>
      <w:bCs/>
      <w:caps/>
      <w:lang w:val="cs-CZ"/>
    </w:rPr>
  </w:style>
  <w:style w:type="paragraph" w:styleId="Heading2">
    <w:name w:val="heading 2"/>
    <w:aliases w:val="H2,Tacoma - Uroven 2"/>
    <w:basedOn w:val="Normal"/>
    <w:link w:val="Heading2Char"/>
    <w:qFormat/>
    <w:rsid w:val="00E2171F"/>
    <w:pPr>
      <w:numPr>
        <w:ilvl w:val="1"/>
        <w:numId w:val="2"/>
      </w:numPr>
      <w:spacing w:after="180" w:line="240" w:lineRule="auto"/>
      <w:jc w:val="both"/>
      <w:outlineLvl w:val="1"/>
    </w:pPr>
    <w:rPr>
      <w:rFonts w:ascii="Times New Roman" w:eastAsia="MS Mincho" w:hAnsi="Times New Roman" w:cs="Times New Roman"/>
      <w:bCs/>
      <w:lang w:val="cs-CZ"/>
    </w:rPr>
  </w:style>
  <w:style w:type="paragraph" w:styleId="Heading3">
    <w:name w:val="heading 3"/>
    <w:basedOn w:val="Normal"/>
    <w:link w:val="Heading3Char"/>
    <w:qFormat/>
    <w:rsid w:val="00E2171F"/>
    <w:pPr>
      <w:numPr>
        <w:ilvl w:val="2"/>
        <w:numId w:val="2"/>
      </w:numPr>
      <w:spacing w:after="180" w:line="240" w:lineRule="auto"/>
      <w:jc w:val="both"/>
      <w:outlineLvl w:val="2"/>
    </w:pPr>
    <w:rPr>
      <w:rFonts w:ascii="Times New Roman" w:eastAsia="MS Mincho" w:hAnsi="Times New Roman" w:cs="Times New Roman"/>
      <w:lang w:val="cs-CZ"/>
    </w:rPr>
  </w:style>
  <w:style w:type="paragraph" w:styleId="Heading4">
    <w:name w:val="heading 4"/>
    <w:basedOn w:val="Normal"/>
    <w:link w:val="Heading4Char"/>
    <w:qFormat/>
    <w:rsid w:val="00E2171F"/>
    <w:pPr>
      <w:numPr>
        <w:ilvl w:val="3"/>
        <w:numId w:val="2"/>
      </w:numPr>
      <w:spacing w:after="180" w:line="240" w:lineRule="auto"/>
      <w:jc w:val="both"/>
      <w:outlineLvl w:val="3"/>
    </w:pPr>
    <w:rPr>
      <w:rFonts w:ascii="Times New Roman" w:eastAsia="MS Mincho" w:hAnsi="Times New Roman" w:cs="Times New Roman"/>
      <w:lang w:val="cs-CZ"/>
    </w:rPr>
  </w:style>
  <w:style w:type="paragraph" w:styleId="Heading5">
    <w:name w:val="heading 5"/>
    <w:basedOn w:val="Normal"/>
    <w:link w:val="Heading5Char"/>
    <w:qFormat/>
    <w:rsid w:val="00E2171F"/>
    <w:pPr>
      <w:numPr>
        <w:ilvl w:val="4"/>
        <w:numId w:val="2"/>
      </w:numPr>
      <w:spacing w:after="180" w:line="240" w:lineRule="auto"/>
      <w:jc w:val="both"/>
      <w:outlineLvl w:val="4"/>
    </w:pPr>
    <w:rPr>
      <w:rFonts w:ascii="Times New Roman" w:eastAsia="MS Mincho" w:hAnsi="Times New Roman" w:cs="Times New Roman"/>
      <w:lang w:val="cs-CZ"/>
    </w:rPr>
  </w:style>
  <w:style w:type="paragraph" w:styleId="Heading6">
    <w:name w:val="heading 6"/>
    <w:basedOn w:val="Normal"/>
    <w:link w:val="Heading6Char"/>
    <w:qFormat/>
    <w:rsid w:val="00E2171F"/>
    <w:pPr>
      <w:numPr>
        <w:ilvl w:val="5"/>
        <w:numId w:val="2"/>
      </w:numPr>
      <w:spacing w:after="180" w:line="240" w:lineRule="auto"/>
      <w:jc w:val="both"/>
      <w:outlineLvl w:val="5"/>
    </w:pPr>
    <w:rPr>
      <w:rFonts w:ascii="Times New Roman" w:eastAsia="MS Mincho" w:hAnsi="Times New Roman" w:cs="Times New Roman"/>
      <w:lang w:val="cs-CZ"/>
    </w:rPr>
  </w:style>
  <w:style w:type="paragraph" w:styleId="Heading7">
    <w:name w:val="heading 7"/>
    <w:basedOn w:val="Normal"/>
    <w:link w:val="Heading7Char"/>
    <w:qFormat/>
    <w:rsid w:val="00E2171F"/>
    <w:pPr>
      <w:numPr>
        <w:ilvl w:val="6"/>
        <w:numId w:val="2"/>
      </w:numPr>
      <w:spacing w:after="180" w:line="240" w:lineRule="auto"/>
      <w:jc w:val="both"/>
      <w:outlineLvl w:val="6"/>
    </w:pPr>
    <w:rPr>
      <w:rFonts w:ascii="Times New Roman" w:eastAsia="MS Mincho" w:hAnsi="Times New Roman" w:cs="Times New Roman"/>
      <w:lang w:val="cs-CZ"/>
    </w:rPr>
  </w:style>
  <w:style w:type="paragraph" w:styleId="Heading8">
    <w:name w:val="heading 8"/>
    <w:basedOn w:val="Normal"/>
    <w:next w:val="Normal"/>
    <w:link w:val="Heading8Char"/>
    <w:qFormat/>
    <w:rsid w:val="00E2171F"/>
    <w:pPr>
      <w:numPr>
        <w:ilvl w:val="7"/>
        <w:numId w:val="2"/>
      </w:numPr>
      <w:spacing w:after="180" w:line="240" w:lineRule="auto"/>
      <w:jc w:val="both"/>
      <w:outlineLvl w:val="7"/>
    </w:pPr>
    <w:rPr>
      <w:rFonts w:ascii="Times New Roman" w:eastAsia="MS Mincho" w:hAnsi="Times New Roman" w:cs="Times New Roman"/>
      <w:color w:val="000000" w:themeColor="text1"/>
      <w:lang w:val="cs-CZ"/>
    </w:rPr>
  </w:style>
  <w:style w:type="paragraph" w:styleId="Heading9">
    <w:name w:val="heading 9"/>
    <w:basedOn w:val="Normal"/>
    <w:next w:val="Normal"/>
    <w:link w:val="Heading9Char"/>
    <w:qFormat/>
    <w:rsid w:val="00E2171F"/>
    <w:pPr>
      <w:numPr>
        <w:ilvl w:val="8"/>
        <w:numId w:val="2"/>
      </w:numPr>
      <w:spacing w:after="180" w:line="240" w:lineRule="auto"/>
      <w:jc w:val="both"/>
      <w:outlineLvl w:val="8"/>
    </w:pPr>
    <w:rPr>
      <w:rFonts w:ascii="Times New Roman" w:eastAsia="MS Mincho" w:hAnsi="Times New Roman" w:cs="Times New Roman"/>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BB2"/>
  </w:style>
  <w:style w:type="paragraph" w:styleId="Footer">
    <w:name w:val="footer"/>
    <w:basedOn w:val="Normal"/>
    <w:link w:val="FooterChar"/>
    <w:uiPriority w:val="99"/>
    <w:unhideWhenUsed/>
    <w:rsid w:val="007F4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BB2"/>
  </w:style>
  <w:style w:type="table" w:styleId="TableGrid">
    <w:name w:val="Table Grid"/>
    <w:basedOn w:val="TableNormal"/>
    <w:uiPriority w:val="39"/>
    <w:rsid w:val="00B77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13CC"/>
    <w:pPr>
      <w:ind w:left="720"/>
      <w:contextualSpacing/>
    </w:pPr>
  </w:style>
  <w:style w:type="character" w:customStyle="1" w:styleId="Heading1Char">
    <w:name w:val="Heading 1 Char"/>
    <w:aliases w:val="H1 Char,Heading 10 Char,Tacoma - Uroven 1 Char"/>
    <w:basedOn w:val="DefaultParagraphFont"/>
    <w:link w:val="Heading1"/>
    <w:rsid w:val="00E2171F"/>
    <w:rPr>
      <w:rFonts w:ascii="Times New Roman" w:eastAsia="MS Mincho" w:hAnsi="Times New Roman" w:cs="Times New Roman"/>
      <w:b/>
      <w:bCs/>
      <w:caps/>
      <w:lang w:val="cs-CZ"/>
    </w:rPr>
  </w:style>
  <w:style w:type="character" w:customStyle="1" w:styleId="Heading2Char">
    <w:name w:val="Heading 2 Char"/>
    <w:aliases w:val="H2 Char,Tacoma - Uroven 2 Char"/>
    <w:basedOn w:val="DefaultParagraphFont"/>
    <w:link w:val="Heading2"/>
    <w:rsid w:val="00E2171F"/>
    <w:rPr>
      <w:rFonts w:ascii="Times New Roman" w:eastAsia="MS Mincho" w:hAnsi="Times New Roman" w:cs="Times New Roman"/>
      <w:bCs/>
      <w:lang w:val="cs-CZ"/>
    </w:rPr>
  </w:style>
  <w:style w:type="character" w:customStyle="1" w:styleId="Heading3Char">
    <w:name w:val="Heading 3 Char"/>
    <w:basedOn w:val="DefaultParagraphFont"/>
    <w:link w:val="Heading3"/>
    <w:rsid w:val="00E2171F"/>
    <w:rPr>
      <w:rFonts w:ascii="Times New Roman" w:eastAsia="MS Mincho" w:hAnsi="Times New Roman" w:cs="Times New Roman"/>
      <w:lang w:val="cs-CZ"/>
    </w:rPr>
  </w:style>
  <w:style w:type="character" w:customStyle="1" w:styleId="Heading4Char">
    <w:name w:val="Heading 4 Char"/>
    <w:basedOn w:val="DefaultParagraphFont"/>
    <w:link w:val="Heading4"/>
    <w:rsid w:val="00E2171F"/>
    <w:rPr>
      <w:rFonts w:ascii="Times New Roman" w:eastAsia="MS Mincho" w:hAnsi="Times New Roman" w:cs="Times New Roman"/>
      <w:lang w:val="cs-CZ"/>
    </w:rPr>
  </w:style>
  <w:style w:type="character" w:customStyle="1" w:styleId="Heading5Char">
    <w:name w:val="Heading 5 Char"/>
    <w:basedOn w:val="DefaultParagraphFont"/>
    <w:link w:val="Heading5"/>
    <w:rsid w:val="00E2171F"/>
    <w:rPr>
      <w:rFonts w:ascii="Times New Roman" w:eastAsia="MS Mincho" w:hAnsi="Times New Roman" w:cs="Times New Roman"/>
      <w:lang w:val="cs-CZ"/>
    </w:rPr>
  </w:style>
  <w:style w:type="character" w:customStyle="1" w:styleId="Heading6Char">
    <w:name w:val="Heading 6 Char"/>
    <w:basedOn w:val="DefaultParagraphFont"/>
    <w:link w:val="Heading6"/>
    <w:rsid w:val="00E2171F"/>
    <w:rPr>
      <w:rFonts w:ascii="Times New Roman" w:eastAsia="MS Mincho" w:hAnsi="Times New Roman" w:cs="Times New Roman"/>
      <w:lang w:val="cs-CZ"/>
    </w:rPr>
  </w:style>
  <w:style w:type="character" w:customStyle="1" w:styleId="Heading7Char">
    <w:name w:val="Heading 7 Char"/>
    <w:basedOn w:val="DefaultParagraphFont"/>
    <w:link w:val="Heading7"/>
    <w:rsid w:val="00E2171F"/>
    <w:rPr>
      <w:rFonts w:ascii="Times New Roman" w:eastAsia="MS Mincho" w:hAnsi="Times New Roman" w:cs="Times New Roman"/>
      <w:lang w:val="cs-CZ"/>
    </w:rPr>
  </w:style>
  <w:style w:type="character" w:customStyle="1" w:styleId="Heading8Char">
    <w:name w:val="Heading 8 Char"/>
    <w:basedOn w:val="DefaultParagraphFont"/>
    <w:link w:val="Heading8"/>
    <w:rsid w:val="00E2171F"/>
    <w:rPr>
      <w:rFonts w:ascii="Times New Roman" w:eastAsia="MS Mincho" w:hAnsi="Times New Roman" w:cs="Times New Roman"/>
      <w:color w:val="000000" w:themeColor="text1"/>
      <w:lang w:val="cs-CZ"/>
    </w:rPr>
  </w:style>
  <w:style w:type="character" w:customStyle="1" w:styleId="Heading9Char">
    <w:name w:val="Heading 9 Char"/>
    <w:basedOn w:val="DefaultParagraphFont"/>
    <w:link w:val="Heading9"/>
    <w:rsid w:val="00E2171F"/>
    <w:rPr>
      <w:rFonts w:ascii="Times New Roman" w:eastAsia="MS Mincho" w:hAnsi="Times New Roman"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2372</Words>
  <Characters>13523</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Vinicius</dc:creator>
  <cp:keywords/>
  <dc:description/>
  <cp:lastModifiedBy>Fabiola Bernardo</cp:lastModifiedBy>
  <cp:revision>4</cp:revision>
  <dcterms:created xsi:type="dcterms:W3CDTF">2022-01-21T18:13:00Z</dcterms:created>
  <dcterms:modified xsi:type="dcterms:W3CDTF">2022-01-21T18:39:00Z</dcterms:modified>
</cp:coreProperties>
</file>